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CCC" w:rsidRDefault="00490CCC">
      <w:pPr>
        <w:widowControl w:val="0"/>
      </w:pPr>
    </w:p>
    <w:tbl>
      <w:tblPr>
        <w:tblStyle w:val="a"/>
        <w:tblW w:w="10422" w:type="dxa"/>
        <w:tblInd w:w="0" w:type="dxa"/>
        <w:tblLayout w:type="fixed"/>
        <w:tblLook w:val="0000" w:firstRow="0" w:lastRow="0" w:firstColumn="0" w:lastColumn="0" w:noHBand="0" w:noVBand="0"/>
      </w:tblPr>
      <w:tblGrid>
        <w:gridCol w:w="1727"/>
        <w:gridCol w:w="1697"/>
        <w:gridCol w:w="2834"/>
        <w:gridCol w:w="1408"/>
        <w:gridCol w:w="1288"/>
        <w:gridCol w:w="1468"/>
      </w:tblGrid>
      <w:tr w:rsidR="00490CCC">
        <w:trPr>
          <w:trHeight w:val="1660"/>
        </w:trPr>
        <w:tc>
          <w:tcPr>
            <w:tcW w:w="1726" w:type="dxa"/>
            <w:shd w:val="clear" w:color="auto" w:fill="auto"/>
            <w:vAlign w:val="center"/>
          </w:tcPr>
          <w:p w:rsidR="00490CCC" w:rsidRDefault="001A6F6D">
            <w:pPr>
              <w:spacing w:line="240" w:lineRule="auto"/>
              <w:jc w:val="center"/>
            </w:pPr>
            <w:r>
              <w:rPr>
                <w:noProof/>
              </w:rPr>
              <w:drawing>
                <wp:inline distT="0" distB="101600" distL="0" distR="0">
                  <wp:extent cx="982980" cy="911225"/>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982980" cy="911225"/>
                          </a:xfrm>
                          <a:prstGeom prst="rect">
                            <a:avLst/>
                          </a:prstGeom>
                          <a:ln/>
                        </pic:spPr>
                      </pic:pic>
                    </a:graphicData>
                  </a:graphic>
                </wp:inline>
              </w:drawing>
            </w:r>
          </w:p>
        </w:tc>
        <w:tc>
          <w:tcPr>
            <w:tcW w:w="1696" w:type="dxa"/>
            <w:shd w:val="clear" w:color="auto" w:fill="auto"/>
            <w:vAlign w:val="center"/>
          </w:tcPr>
          <w:p w:rsidR="00490CCC" w:rsidRDefault="001A6F6D">
            <w:pPr>
              <w:spacing w:line="240" w:lineRule="auto"/>
              <w:jc w:val="center"/>
            </w:pPr>
            <w:r>
              <w:rPr>
                <w:noProof/>
              </w:rPr>
              <w:drawing>
                <wp:inline distT="114300" distB="114300" distL="114300" distR="114300">
                  <wp:extent cx="942975" cy="939800"/>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942975" cy="939800"/>
                          </a:xfrm>
                          <a:prstGeom prst="rect">
                            <a:avLst/>
                          </a:prstGeom>
                          <a:ln/>
                        </pic:spPr>
                      </pic:pic>
                    </a:graphicData>
                  </a:graphic>
                </wp:inline>
              </w:drawing>
            </w:r>
          </w:p>
        </w:tc>
        <w:tc>
          <w:tcPr>
            <w:tcW w:w="2833" w:type="dxa"/>
            <w:shd w:val="clear" w:color="auto" w:fill="auto"/>
            <w:vAlign w:val="center"/>
          </w:tcPr>
          <w:p w:rsidR="00490CCC" w:rsidRDefault="001A6F6D">
            <w:pPr>
              <w:jc w:val="center"/>
            </w:pPr>
            <w:r>
              <w:rPr>
                <w:rFonts w:ascii="Calibri" w:eastAsia="Calibri" w:hAnsi="Calibri" w:cs="Calibri"/>
                <w:noProof/>
                <w:sz w:val="24"/>
                <w:szCs w:val="24"/>
              </w:rPr>
              <w:drawing>
                <wp:inline distT="0" distB="0" distL="114300" distR="114300">
                  <wp:extent cx="1662187" cy="460298"/>
                  <wp:effectExtent l="0" t="0" r="0" b="0"/>
                  <wp:docPr id="6" name="image12.jpg" descr="Afficher l'image d'origine"/>
                  <wp:cNvGraphicFramePr/>
                  <a:graphic xmlns:a="http://schemas.openxmlformats.org/drawingml/2006/main">
                    <a:graphicData uri="http://schemas.openxmlformats.org/drawingml/2006/picture">
                      <pic:pic xmlns:pic="http://schemas.openxmlformats.org/drawingml/2006/picture">
                        <pic:nvPicPr>
                          <pic:cNvPr id="0" name="image12.jpg" descr="Afficher l'image d'origine"/>
                          <pic:cNvPicPr preferRelativeResize="0"/>
                        </pic:nvPicPr>
                        <pic:blipFill>
                          <a:blip r:embed="rId9"/>
                          <a:srcRect r="29846"/>
                          <a:stretch>
                            <a:fillRect/>
                          </a:stretch>
                        </pic:blipFill>
                        <pic:spPr>
                          <a:xfrm>
                            <a:off x="0" y="0"/>
                            <a:ext cx="1662187" cy="460298"/>
                          </a:xfrm>
                          <a:prstGeom prst="rect">
                            <a:avLst/>
                          </a:prstGeom>
                          <a:ln/>
                        </pic:spPr>
                      </pic:pic>
                    </a:graphicData>
                  </a:graphic>
                </wp:inline>
              </w:drawing>
            </w:r>
          </w:p>
        </w:tc>
        <w:tc>
          <w:tcPr>
            <w:tcW w:w="1408" w:type="dxa"/>
            <w:shd w:val="clear" w:color="auto" w:fill="auto"/>
            <w:vAlign w:val="center"/>
          </w:tcPr>
          <w:p w:rsidR="00490CCC" w:rsidRDefault="001A6F6D">
            <w:pPr>
              <w:spacing w:line="240" w:lineRule="auto"/>
              <w:jc w:val="center"/>
              <w:rPr>
                <w:b/>
                <w:sz w:val="28"/>
                <w:szCs w:val="28"/>
              </w:rPr>
            </w:pPr>
            <w:r>
              <w:rPr>
                <w:b/>
                <w:sz w:val="28"/>
                <w:szCs w:val="28"/>
              </w:rPr>
              <w:t>1ère L/ES</w:t>
            </w:r>
          </w:p>
        </w:tc>
        <w:tc>
          <w:tcPr>
            <w:tcW w:w="1288" w:type="dxa"/>
            <w:shd w:val="clear" w:color="auto" w:fill="auto"/>
            <w:vAlign w:val="center"/>
          </w:tcPr>
          <w:p w:rsidR="00490CCC" w:rsidRDefault="001A6F6D">
            <w:pPr>
              <w:spacing w:line="240" w:lineRule="auto"/>
              <w:jc w:val="center"/>
              <w:rPr>
                <w:b/>
                <w:sz w:val="18"/>
                <w:szCs w:val="18"/>
              </w:rPr>
            </w:pPr>
            <w:proofErr w:type="gramStart"/>
            <w:r>
              <w:rPr>
                <w:b/>
                <w:sz w:val="18"/>
                <w:szCs w:val="18"/>
              </w:rPr>
              <w:t>décembre</w:t>
            </w:r>
            <w:proofErr w:type="gramEnd"/>
          </w:p>
          <w:p w:rsidR="00490CCC" w:rsidRDefault="001A6F6D">
            <w:pPr>
              <w:spacing w:line="240" w:lineRule="auto"/>
              <w:jc w:val="center"/>
              <w:rPr>
                <w:b/>
                <w:sz w:val="18"/>
                <w:szCs w:val="18"/>
              </w:rPr>
            </w:pPr>
            <w:r>
              <w:rPr>
                <w:b/>
                <w:sz w:val="18"/>
                <w:szCs w:val="18"/>
              </w:rPr>
              <w:t>2017</w:t>
            </w:r>
          </w:p>
        </w:tc>
        <w:tc>
          <w:tcPr>
            <w:tcW w:w="1468" w:type="dxa"/>
            <w:shd w:val="clear" w:color="auto" w:fill="auto"/>
            <w:vAlign w:val="center"/>
          </w:tcPr>
          <w:p w:rsidR="00490CCC" w:rsidRDefault="001A6F6D">
            <w:pPr>
              <w:spacing w:line="240" w:lineRule="auto"/>
              <w:jc w:val="center"/>
              <w:rPr>
                <w:b/>
                <w:sz w:val="28"/>
                <w:szCs w:val="28"/>
              </w:rPr>
            </w:pPr>
            <w:r>
              <w:rPr>
                <w:b/>
                <w:noProof/>
                <w:sz w:val="28"/>
                <w:szCs w:val="28"/>
              </w:rPr>
              <w:drawing>
                <wp:inline distT="114300" distB="114300" distL="114300" distR="114300">
                  <wp:extent cx="762000" cy="14287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762000" cy="142875"/>
                          </a:xfrm>
                          <a:prstGeom prst="rect">
                            <a:avLst/>
                          </a:prstGeom>
                          <a:ln/>
                        </pic:spPr>
                      </pic:pic>
                    </a:graphicData>
                  </a:graphic>
                </wp:inline>
              </w:drawing>
            </w:r>
          </w:p>
        </w:tc>
      </w:tr>
    </w:tbl>
    <w:p w:rsidR="00490CCC" w:rsidRDefault="001A6F6D">
      <w:pPr>
        <w:jc w:val="center"/>
        <w:rPr>
          <w:sz w:val="32"/>
          <w:szCs w:val="32"/>
        </w:rPr>
      </w:pPr>
      <w:r>
        <w:rPr>
          <w:b/>
          <w:sz w:val="32"/>
          <w:szCs w:val="32"/>
        </w:rPr>
        <w:t xml:space="preserve">Influence de paramètres sur la couleur d’espèces chimiques </w:t>
      </w: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25"/>
        <w:gridCol w:w="7575"/>
      </w:tblGrid>
      <w:tr w:rsidR="00490CCC">
        <w:trPr>
          <w:trHeight w:val="320"/>
          <w:jc w:val="center"/>
        </w:trPr>
        <w:tc>
          <w:tcPr>
            <w:tcW w:w="2625" w:type="dxa"/>
            <w:tcBorders>
              <w:top w:val="single" w:sz="4" w:space="0" w:color="000000"/>
              <w:left w:val="single" w:sz="4" w:space="0" w:color="000000"/>
              <w:bottom w:val="single" w:sz="4" w:space="0" w:color="000000"/>
            </w:tcBorders>
            <w:shd w:val="clear" w:color="auto" w:fill="auto"/>
            <w:tcMar>
              <w:left w:w="107" w:type="dxa"/>
            </w:tcMar>
            <w:vAlign w:val="center"/>
          </w:tcPr>
          <w:p w:rsidR="00490CCC" w:rsidRDefault="001A6F6D">
            <w:pPr>
              <w:jc w:val="center"/>
              <w:rPr>
                <w:b/>
                <w:sz w:val="24"/>
                <w:szCs w:val="24"/>
              </w:rPr>
            </w:pPr>
            <w:r>
              <w:rPr>
                <w:b/>
                <w:sz w:val="24"/>
                <w:szCs w:val="24"/>
              </w:rPr>
              <w:t xml:space="preserve">Niveau </w:t>
            </w:r>
            <w:r>
              <w:rPr>
                <w:b/>
                <w:sz w:val="24"/>
                <w:szCs w:val="24"/>
              </w:rPr>
              <w:t>(Thèmes)</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rsidR="00490CCC" w:rsidRDefault="001A6F6D">
            <w:pPr>
              <w:rPr>
                <w:sz w:val="18"/>
                <w:szCs w:val="18"/>
              </w:rPr>
            </w:pPr>
            <w:r>
              <w:rPr>
                <w:sz w:val="18"/>
                <w:szCs w:val="18"/>
              </w:rPr>
              <w:t>1ère L / 1ère ES - Thème : Représentation visuelle</w:t>
            </w:r>
          </w:p>
        </w:tc>
      </w:tr>
      <w:tr w:rsidR="00490CCC">
        <w:trPr>
          <w:trHeight w:val="520"/>
          <w:jc w:val="center"/>
        </w:trPr>
        <w:tc>
          <w:tcPr>
            <w:tcW w:w="2625" w:type="dxa"/>
            <w:tcBorders>
              <w:left w:val="single" w:sz="4" w:space="0" w:color="000000"/>
              <w:bottom w:val="single" w:sz="4" w:space="0" w:color="000000"/>
            </w:tcBorders>
            <w:shd w:val="clear" w:color="auto" w:fill="auto"/>
            <w:tcMar>
              <w:left w:w="107" w:type="dxa"/>
            </w:tcMar>
            <w:vAlign w:val="center"/>
          </w:tcPr>
          <w:p w:rsidR="00490CCC" w:rsidRDefault="001A6F6D">
            <w:pPr>
              <w:jc w:val="center"/>
              <w:rPr>
                <w:b/>
                <w:sz w:val="24"/>
                <w:szCs w:val="24"/>
              </w:rPr>
            </w:pPr>
            <w:r>
              <w:rPr>
                <w:b/>
                <w:sz w:val="24"/>
                <w:szCs w:val="24"/>
              </w:rPr>
              <w:t>Type d’activité</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490CCC" w:rsidRDefault="001A6F6D">
            <w:pPr>
              <w:rPr>
                <w:sz w:val="18"/>
                <w:szCs w:val="18"/>
              </w:rPr>
            </w:pPr>
            <w:r>
              <w:rPr>
                <w:sz w:val="18"/>
                <w:szCs w:val="18"/>
              </w:rPr>
              <w:t>Restitution de nouvelles connaissances acquises et d’une interprétation sous forme d’un récit multimédia.</w:t>
            </w:r>
          </w:p>
        </w:tc>
      </w:tr>
      <w:tr w:rsidR="00490CCC">
        <w:trPr>
          <w:trHeight w:val="660"/>
          <w:jc w:val="center"/>
        </w:trPr>
        <w:tc>
          <w:tcPr>
            <w:tcW w:w="2625" w:type="dxa"/>
            <w:tcBorders>
              <w:left w:val="single" w:sz="4" w:space="0" w:color="000000"/>
              <w:bottom w:val="single" w:sz="4" w:space="0" w:color="000000"/>
            </w:tcBorders>
            <w:shd w:val="clear" w:color="auto" w:fill="auto"/>
            <w:tcMar>
              <w:left w:w="107" w:type="dxa"/>
            </w:tcMar>
            <w:vAlign w:val="center"/>
          </w:tcPr>
          <w:p w:rsidR="00490CCC" w:rsidRDefault="001A6F6D">
            <w:pPr>
              <w:jc w:val="center"/>
              <w:rPr>
                <w:b/>
              </w:rPr>
            </w:pPr>
            <w:r>
              <w:rPr>
                <w:b/>
              </w:rPr>
              <w:t>Compétences</w:t>
            </w:r>
          </w:p>
          <w:p w:rsidR="00490CCC" w:rsidRDefault="001A6F6D">
            <w:pPr>
              <w:jc w:val="center"/>
            </w:pPr>
            <w:r>
              <w:t>Capacités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490CCC" w:rsidRDefault="001A6F6D">
            <w:pPr>
              <w:jc w:val="both"/>
              <w:rPr>
                <w:sz w:val="18"/>
                <w:szCs w:val="18"/>
              </w:rPr>
            </w:pPr>
            <w:r>
              <w:rPr>
                <w:sz w:val="18"/>
                <w:szCs w:val="18"/>
              </w:rPr>
              <w:t>RESTITUER SES CONNAISSANCES</w:t>
            </w:r>
          </w:p>
          <w:p w:rsidR="00490CCC" w:rsidRDefault="001A6F6D">
            <w:pPr>
              <w:jc w:val="both"/>
              <w:rPr>
                <w:sz w:val="18"/>
                <w:szCs w:val="18"/>
              </w:rPr>
            </w:pPr>
            <w:r>
              <w:rPr>
                <w:sz w:val="18"/>
                <w:szCs w:val="18"/>
              </w:rPr>
              <w:t>S’APPROPRIER :</w:t>
            </w:r>
          </w:p>
          <w:p w:rsidR="00490CCC" w:rsidRDefault="001A6F6D">
            <w:pPr>
              <w:numPr>
                <w:ilvl w:val="0"/>
                <w:numId w:val="8"/>
              </w:numPr>
              <w:jc w:val="both"/>
              <w:rPr>
                <w:sz w:val="18"/>
                <w:szCs w:val="18"/>
              </w:rPr>
            </w:pPr>
            <w:r>
              <w:rPr>
                <w:sz w:val="18"/>
                <w:szCs w:val="18"/>
              </w:rPr>
              <w:t xml:space="preserve">Relier la situation/le problème à des </w:t>
            </w:r>
            <w:proofErr w:type="gramStart"/>
            <w:r>
              <w:rPr>
                <w:sz w:val="18"/>
                <w:szCs w:val="18"/>
              </w:rPr>
              <w:t>informations  fournies</w:t>
            </w:r>
            <w:proofErr w:type="gramEnd"/>
            <w:r>
              <w:rPr>
                <w:sz w:val="18"/>
                <w:szCs w:val="18"/>
              </w:rPr>
              <w:t xml:space="preserve">. </w:t>
            </w:r>
          </w:p>
          <w:p w:rsidR="00490CCC" w:rsidRDefault="001A6F6D">
            <w:pPr>
              <w:numPr>
                <w:ilvl w:val="0"/>
                <w:numId w:val="8"/>
              </w:numPr>
              <w:jc w:val="both"/>
              <w:rPr>
                <w:sz w:val="18"/>
                <w:szCs w:val="18"/>
              </w:rPr>
            </w:pPr>
            <w:r>
              <w:rPr>
                <w:sz w:val="18"/>
                <w:szCs w:val="18"/>
              </w:rPr>
              <w:t>Identifier un problème, le reformuler.</w:t>
            </w:r>
          </w:p>
          <w:p w:rsidR="00490CCC" w:rsidRDefault="001A6F6D">
            <w:pPr>
              <w:jc w:val="both"/>
              <w:rPr>
                <w:sz w:val="18"/>
                <w:szCs w:val="18"/>
              </w:rPr>
            </w:pPr>
            <w:r>
              <w:rPr>
                <w:sz w:val="18"/>
                <w:szCs w:val="18"/>
              </w:rPr>
              <w:t>ANALYSER :</w:t>
            </w:r>
          </w:p>
          <w:p w:rsidR="00490CCC" w:rsidRDefault="001A6F6D">
            <w:pPr>
              <w:numPr>
                <w:ilvl w:val="0"/>
                <w:numId w:val="8"/>
              </w:numPr>
              <w:jc w:val="both"/>
              <w:rPr>
                <w:sz w:val="18"/>
                <w:szCs w:val="18"/>
              </w:rPr>
            </w:pPr>
            <w:r>
              <w:rPr>
                <w:sz w:val="18"/>
                <w:szCs w:val="18"/>
              </w:rPr>
              <w:t>Interpréter des résultats d’expériences.</w:t>
            </w:r>
          </w:p>
          <w:p w:rsidR="00490CCC" w:rsidRDefault="001A6F6D">
            <w:pPr>
              <w:numPr>
                <w:ilvl w:val="0"/>
                <w:numId w:val="8"/>
              </w:numPr>
              <w:jc w:val="both"/>
              <w:rPr>
                <w:sz w:val="18"/>
                <w:szCs w:val="18"/>
              </w:rPr>
            </w:pPr>
            <w:r>
              <w:rPr>
                <w:sz w:val="18"/>
                <w:szCs w:val="18"/>
              </w:rPr>
              <w:t>Repérer ou sélectionner des informations utiles.</w:t>
            </w:r>
          </w:p>
          <w:p w:rsidR="00490CCC" w:rsidRDefault="001A6F6D">
            <w:pPr>
              <w:jc w:val="both"/>
              <w:rPr>
                <w:sz w:val="18"/>
                <w:szCs w:val="18"/>
              </w:rPr>
            </w:pPr>
            <w:r>
              <w:rPr>
                <w:sz w:val="18"/>
                <w:szCs w:val="18"/>
              </w:rPr>
              <w:t>RÉALISER</w:t>
            </w:r>
            <w:r>
              <w:rPr>
                <w:sz w:val="18"/>
                <w:szCs w:val="18"/>
              </w:rPr>
              <w:t xml:space="preserve"> :</w:t>
            </w:r>
          </w:p>
          <w:p w:rsidR="00490CCC" w:rsidRDefault="001A6F6D">
            <w:pPr>
              <w:numPr>
                <w:ilvl w:val="0"/>
                <w:numId w:val="8"/>
              </w:numPr>
              <w:jc w:val="both"/>
              <w:rPr>
                <w:sz w:val="18"/>
                <w:szCs w:val="18"/>
              </w:rPr>
            </w:pPr>
            <w:r>
              <w:rPr>
                <w:sz w:val="18"/>
                <w:szCs w:val="18"/>
              </w:rPr>
              <w:t>Mettre en oeuvre des protocoles expérimentaux.</w:t>
            </w:r>
          </w:p>
          <w:p w:rsidR="00490CCC" w:rsidRDefault="001A6F6D">
            <w:pPr>
              <w:jc w:val="both"/>
              <w:rPr>
                <w:sz w:val="18"/>
                <w:szCs w:val="18"/>
              </w:rPr>
            </w:pPr>
            <w:r>
              <w:rPr>
                <w:sz w:val="18"/>
                <w:szCs w:val="18"/>
              </w:rPr>
              <w:t xml:space="preserve">COMMUNIQUER </w:t>
            </w:r>
          </w:p>
          <w:p w:rsidR="00490CCC" w:rsidRDefault="001A6F6D">
            <w:pPr>
              <w:numPr>
                <w:ilvl w:val="0"/>
                <w:numId w:val="8"/>
              </w:numPr>
              <w:jc w:val="both"/>
              <w:rPr>
                <w:sz w:val="18"/>
                <w:szCs w:val="18"/>
              </w:rPr>
            </w:pPr>
            <w:r>
              <w:rPr>
                <w:sz w:val="18"/>
                <w:szCs w:val="18"/>
              </w:rPr>
              <w:t xml:space="preserve">Décrire clairement </w:t>
            </w:r>
            <w:proofErr w:type="gramStart"/>
            <w:r>
              <w:rPr>
                <w:sz w:val="18"/>
                <w:szCs w:val="18"/>
              </w:rPr>
              <w:t xml:space="preserve">la </w:t>
            </w:r>
            <w:r>
              <w:rPr>
                <w:sz w:val="18"/>
                <w:szCs w:val="18"/>
              </w:rPr>
              <w:t xml:space="preserve"> démarche</w:t>
            </w:r>
            <w:proofErr w:type="gramEnd"/>
            <w:r>
              <w:rPr>
                <w:sz w:val="18"/>
                <w:szCs w:val="18"/>
              </w:rPr>
              <w:t xml:space="preserve"> suivie </w:t>
            </w:r>
            <w:r>
              <w:rPr>
                <w:sz w:val="18"/>
                <w:szCs w:val="18"/>
              </w:rPr>
              <w:t>pour résoudre le problème posé</w:t>
            </w:r>
            <w:r>
              <w:rPr>
                <w:sz w:val="18"/>
                <w:szCs w:val="18"/>
              </w:rPr>
              <w:t>.</w:t>
            </w:r>
          </w:p>
          <w:p w:rsidR="00490CCC" w:rsidRDefault="001A6F6D">
            <w:pPr>
              <w:numPr>
                <w:ilvl w:val="0"/>
                <w:numId w:val="8"/>
              </w:numPr>
              <w:jc w:val="both"/>
              <w:rPr>
                <w:sz w:val="18"/>
                <w:szCs w:val="18"/>
              </w:rPr>
            </w:pPr>
            <w:r>
              <w:rPr>
                <w:sz w:val="18"/>
                <w:szCs w:val="18"/>
              </w:rPr>
              <w:t xml:space="preserve">Formuler une </w:t>
            </w:r>
            <w:r>
              <w:rPr>
                <w:sz w:val="18"/>
                <w:szCs w:val="18"/>
              </w:rPr>
              <w:t>interprétation</w:t>
            </w:r>
            <w:r>
              <w:rPr>
                <w:sz w:val="18"/>
                <w:szCs w:val="18"/>
              </w:rPr>
              <w:t xml:space="preserve"> compréhensible</w:t>
            </w:r>
            <w:r>
              <w:rPr>
                <w:sz w:val="18"/>
                <w:szCs w:val="18"/>
              </w:rPr>
              <w:t xml:space="preserve"> avec </w:t>
            </w:r>
            <w:r>
              <w:rPr>
                <w:sz w:val="18"/>
                <w:szCs w:val="18"/>
              </w:rPr>
              <w:t>un vocabulaire adapté.</w:t>
            </w:r>
          </w:p>
        </w:tc>
      </w:tr>
      <w:tr w:rsidR="00490CCC">
        <w:trPr>
          <w:trHeight w:val="640"/>
          <w:jc w:val="center"/>
        </w:trPr>
        <w:tc>
          <w:tcPr>
            <w:tcW w:w="2625" w:type="dxa"/>
            <w:tcBorders>
              <w:left w:val="single" w:sz="4" w:space="0" w:color="000000"/>
              <w:bottom w:val="single" w:sz="4" w:space="0" w:color="000000"/>
            </w:tcBorders>
            <w:shd w:val="clear" w:color="auto" w:fill="auto"/>
            <w:tcMar>
              <w:left w:w="107" w:type="dxa"/>
            </w:tcMar>
            <w:vAlign w:val="center"/>
          </w:tcPr>
          <w:p w:rsidR="00490CCC" w:rsidRDefault="001A6F6D">
            <w:pPr>
              <w:jc w:val="center"/>
              <w:rPr>
                <w:b/>
                <w:sz w:val="24"/>
                <w:szCs w:val="24"/>
              </w:rPr>
            </w:pPr>
            <w:r>
              <w:rPr>
                <w:b/>
                <w:sz w:val="24"/>
                <w:szCs w:val="24"/>
              </w:rPr>
              <w:t>Notions et contenus du programme</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490CCC" w:rsidRDefault="001A6F6D">
            <w:pPr>
              <w:jc w:val="both"/>
              <w:rPr>
                <w:sz w:val="18"/>
                <w:szCs w:val="18"/>
              </w:rPr>
            </w:pPr>
            <w:r>
              <w:rPr>
                <w:sz w:val="18"/>
                <w:szCs w:val="18"/>
              </w:rPr>
              <w:t>Pratiquer une démarche expérimentale pour mettre en évidence l’influence de certains paramètres sur la couleur d’es</w:t>
            </w:r>
            <w:r>
              <w:rPr>
                <w:sz w:val="18"/>
                <w:szCs w:val="18"/>
              </w:rPr>
              <w:t xml:space="preserve">pèces chimiques. </w:t>
            </w:r>
          </w:p>
        </w:tc>
      </w:tr>
      <w:tr w:rsidR="00490CCC">
        <w:trPr>
          <w:trHeight w:val="980"/>
          <w:jc w:val="center"/>
        </w:trPr>
        <w:tc>
          <w:tcPr>
            <w:tcW w:w="2625" w:type="dxa"/>
            <w:tcBorders>
              <w:left w:val="single" w:sz="4" w:space="0" w:color="000000"/>
              <w:bottom w:val="single" w:sz="4" w:space="0" w:color="000000"/>
            </w:tcBorders>
            <w:shd w:val="clear" w:color="auto" w:fill="auto"/>
            <w:tcMar>
              <w:left w:w="107" w:type="dxa"/>
            </w:tcMar>
            <w:vAlign w:val="center"/>
          </w:tcPr>
          <w:p w:rsidR="00490CCC" w:rsidRDefault="001A6F6D">
            <w:pPr>
              <w:jc w:val="center"/>
              <w:rPr>
                <w:b/>
              </w:rPr>
            </w:pPr>
            <w:r>
              <w:rPr>
                <w:b/>
              </w:rPr>
              <w:t xml:space="preserve">Description succincte de l’activité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490CCC" w:rsidRDefault="001A6F6D">
            <w:pPr>
              <w:jc w:val="both"/>
              <w:rPr>
                <w:sz w:val="18"/>
                <w:szCs w:val="18"/>
              </w:rPr>
            </w:pPr>
            <w:r>
              <w:rPr>
                <w:sz w:val="18"/>
                <w:szCs w:val="18"/>
              </w:rPr>
              <w:t>Après une introduction commune, les élèves réalisent, par équipe</w:t>
            </w:r>
            <w:r>
              <w:rPr>
                <w:sz w:val="18"/>
                <w:szCs w:val="18"/>
              </w:rPr>
              <w:t>, des expériences ou exploitent des résultats d’expériences filmées pour lister des paramètres pouvant influencer la couleur d’espèces chimiques. Leur conclusion doit leur permettre de justifier les conditions de conservation et les contraintes de restaura</w:t>
            </w:r>
            <w:r>
              <w:rPr>
                <w:sz w:val="18"/>
                <w:szCs w:val="18"/>
              </w:rPr>
              <w:t>tion d’un tableau comme la Joconde. La restitution de leur conclusion se fait sous forme d’un récit multimédia via un diaporama interactif.</w:t>
            </w:r>
          </w:p>
        </w:tc>
      </w:tr>
      <w:tr w:rsidR="00490CCC">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490CCC" w:rsidRDefault="001A6F6D">
            <w:pPr>
              <w:jc w:val="center"/>
              <w:rPr>
                <w:b/>
              </w:rPr>
            </w:pPr>
            <w:r>
              <w:rPr>
                <w:b/>
              </w:rPr>
              <w:t>Objectifs disciplinaires et/ou transversaux</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490CCC" w:rsidRDefault="001A6F6D">
            <w:pPr>
              <w:numPr>
                <w:ilvl w:val="0"/>
                <w:numId w:val="4"/>
              </w:numPr>
              <w:ind w:left="241" w:hanging="135"/>
              <w:contextualSpacing/>
              <w:rPr>
                <w:sz w:val="18"/>
                <w:szCs w:val="18"/>
              </w:rPr>
            </w:pPr>
            <w:r>
              <w:rPr>
                <w:sz w:val="18"/>
                <w:szCs w:val="18"/>
              </w:rPr>
              <w:t xml:space="preserve">Mettre en oeuvre des protocoles expérimentaux et interpréter les </w:t>
            </w:r>
            <w:r>
              <w:rPr>
                <w:sz w:val="18"/>
                <w:szCs w:val="18"/>
              </w:rPr>
              <w:t>observations.</w:t>
            </w:r>
          </w:p>
          <w:p w:rsidR="00490CCC" w:rsidRDefault="001A6F6D">
            <w:pPr>
              <w:numPr>
                <w:ilvl w:val="0"/>
                <w:numId w:val="4"/>
              </w:numPr>
              <w:ind w:left="241" w:hanging="135"/>
              <w:contextualSpacing/>
              <w:jc w:val="both"/>
              <w:rPr>
                <w:sz w:val="18"/>
                <w:szCs w:val="18"/>
              </w:rPr>
            </w:pPr>
            <w:r>
              <w:rPr>
                <w:sz w:val="18"/>
                <w:szCs w:val="18"/>
              </w:rPr>
              <w:t>Travailler en groupe.</w:t>
            </w:r>
          </w:p>
          <w:p w:rsidR="00490CCC" w:rsidRDefault="001A6F6D">
            <w:pPr>
              <w:numPr>
                <w:ilvl w:val="0"/>
                <w:numId w:val="4"/>
              </w:numPr>
              <w:ind w:left="241" w:hanging="135"/>
              <w:contextualSpacing/>
              <w:jc w:val="both"/>
              <w:rPr>
                <w:sz w:val="18"/>
                <w:szCs w:val="18"/>
              </w:rPr>
            </w:pPr>
            <w:r>
              <w:rPr>
                <w:sz w:val="18"/>
                <w:szCs w:val="18"/>
              </w:rPr>
              <w:t>Restituer une démarche de résolution avec élaboration et réalisation d’un protocole expérimental.</w:t>
            </w:r>
          </w:p>
        </w:tc>
      </w:tr>
      <w:tr w:rsidR="00490CCC">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490CCC" w:rsidRDefault="001A6F6D">
            <w:pPr>
              <w:jc w:val="center"/>
              <w:rPr>
                <w:b/>
                <w:sz w:val="24"/>
                <w:szCs w:val="24"/>
              </w:rPr>
            </w:pPr>
            <w:r>
              <w:rPr>
                <w:b/>
                <w:sz w:val="24"/>
                <w:szCs w:val="24"/>
              </w:rPr>
              <w:t>Pré-requis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490CCC" w:rsidRDefault="001A6F6D">
            <w:pPr>
              <w:jc w:val="both"/>
              <w:rPr>
                <w:sz w:val="18"/>
                <w:szCs w:val="18"/>
              </w:rPr>
            </w:pPr>
            <w:r>
              <w:rPr>
                <w:sz w:val="18"/>
                <w:szCs w:val="18"/>
              </w:rPr>
              <w:t>Connaître l’influence de la présence d’eau sur la couleur du sulfate de cuivre anhydre.</w:t>
            </w:r>
          </w:p>
        </w:tc>
      </w:tr>
      <w:tr w:rsidR="00490CCC">
        <w:trPr>
          <w:trHeight w:val="360"/>
          <w:jc w:val="center"/>
        </w:trPr>
        <w:tc>
          <w:tcPr>
            <w:tcW w:w="2625" w:type="dxa"/>
            <w:tcBorders>
              <w:left w:val="single" w:sz="4" w:space="0" w:color="000000"/>
              <w:bottom w:val="single" w:sz="4" w:space="0" w:color="000000"/>
            </w:tcBorders>
            <w:shd w:val="clear" w:color="auto" w:fill="auto"/>
            <w:tcMar>
              <w:left w:w="107" w:type="dxa"/>
            </w:tcMar>
            <w:vAlign w:val="center"/>
          </w:tcPr>
          <w:p w:rsidR="00490CCC" w:rsidRDefault="001A6F6D">
            <w:pPr>
              <w:jc w:val="center"/>
              <w:rPr>
                <w:b/>
                <w:sz w:val="24"/>
                <w:szCs w:val="24"/>
              </w:rPr>
            </w:pPr>
            <w:r>
              <w:rPr>
                <w:b/>
                <w:sz w:val="24"/>
                <w:szCs w:val="24"/>
              </w:rPr>
              <w:t>Durée estimée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490CCC" w:rsidRDefault="001A6F6D">
            <w:pPr>
              <w:rPr>
                <w:sz w:val="18"/>
                <w:szCs w:val="18"/>
              </w:rPr>
            </w:pPr>
            <w:r>
              <w:rPr>
                <w:sz w:val="18"/>
                <w:szCs w:val="18"/>
              </w:rPr>
              <w:t>1h30/2h</w:t>
            </w:r>
          </w:p>
        </w:tc>
      </w:tr>
      <w:tr w:rsidR="00490CCC">
        <w:trPr>
          <w:trHeight w:val="340"/>
          <w:jc w:val="center"/>
        </w:trPr>
        <w:tc>
          <w:tcPr>
            <w:tcW w:w="2625" w:type="dxa"/>
            <w:tcBorders>
              <w:left w:val="single" w:sz="4" w:space="0" w:color="000000"/>
              <w:bottom w:val="single" w:sz="4" w:space="0" w:color="000000"/>
            </w:tcBorders>
            <w:shd w:val="clear" w:color="auto" w:fill="auto"/>
            <w:tcMar>
              <w:left w:w="107" w:type="dxa"/>
            </w:tcMar>
            <w:vAlign w:val="center"/>
          </w:tcPr>
          <w:p w:rsidR="00490CCC" w:rsidRDefault="001A6F6D">
            <w:pPr>
              <w:jc w:val="center"/>
              <w:rPr>
                <w:b/>
                <w:sz w:val="24"/>
                <w:szCs w:val="24"/>
              </w:rPr>
            </w:pPr>
            <w:r>
              <w:rPr>
                <w:b/>
                <w:sz w:val="24"/>
                <w:szCs w:val="24"/>
              </w:rPr>
              <w:t xml:space="preserve">Matériel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490CCC" w:rsidRDefault="001A6F6D">
            <w:pPr>
              <w:numPr>
                <w:ilvl w:val="0"/>
                <w:numId w:val="9"/>
              </w:numPr>
              <w:ind w:left="241" w:hanging="135"/>
              <w:contextualSpacing/>
              <w:jc w:val="both"/>
              <w:rPr>
                <w:sz w:val="18"/>
                <w:szCs w:val="18"/>
              </w:rPr>
            </w:pPr>
            <w:r>
              <w:rPr>
                <w:sz w:val="18"/>
                <w:szCs w:val="18"/>
              </w:rPr>
              <w:t>Smartphones ou tablettes permettant aux élèves de prendre en photo leurs expériences à différents moments de leurs réalisations. Prévoir un moyen de transfert évitant la 4G.</w:t>
            </w:r>
          </w:p>
          <w:p w:rsidR="00490CCC" w:rsidRDefault="001A6F6D">
            <w:pPr>
              <w:numPr>
                <w:ilvl w:val="0"/>
                <w:numId w:val="9"/>
              </w:numPr>
              <w:ind w:left="241" w:hanging="135"/>
              <w:contextualSpacing/>
              <w:jc w:val="both"/>
              <w:rPr>
                <w:sz w:val="18"/>
                <w:szCs w:val="18"/>
              </w:rPr>
            </w:pPr>
            <w:r>
              <w:rPr>
                <w:sz w:val="18"/>
                <w:szCs w:val="18"/>
              </w:rPr>
              <w:t>Salle de chimie avec ordinateurs ayant accès à internet.</w:t>
            </w:r>
          </w:p>
          <w:p w:rsidR="00490CCC" w:rsidRDefault="001A6F6D">
            <w:pPr>
              <w:numPr>
                <w:ilvl w:val="0"/>
                <w:numId w:val="9"/>
              </w:numPr>
              <w:ind w:left="241" w:hanging="135"/>
              <w:contextualSpacing/>
              <w:jc w:val="both"/>
              <w:rPr>
                <w:sz w:val="18"/>
                <w:szCs w:val="18"/>
              </w:rPr>
            </w:pPr>
            <w:r>
              <w:rPr>
                <w:sz w:val="18"/>
                <w:szCs w:val="18"/>
              </w:rPr>
              <w:t>Pour une moitié de classe : matériel pour montrer l’influence du pH sur la couleur du jus de chou rouge (expériences en tube à essais).</w:t>
            </w:r>
          </w:p>
          <w:p w:rsidR="00490CCC" w:rsidRDefault="001A6F6D">
            <w:pPr>
              <w:numPr>
                <w:ilvl w:val="0"/>
                <w:numId w:val="9"/>
              </w:numPr>
              <w:ind w:left="241" w:hanging="135"/>
              <w:contextualSpacing/>
              <w:jc w:val="both"/>
              <w:rPr>
                <w:sz w:val="18"/>
                <w:szCs w:val="18"/>
              </w:rPr>
            </w:pPr>
            <w:r>
              <w:rPr>
                <w:sz w:val="18"/>
                <w:szCs w:val="18"/>
              </w:rPr>
              <w:t>Pour une autre moitié de classe : matériel pour montrer l’influence de la température (solution de chlorure de cobalt) +</w:t>
            </w:r>
            <w:r>
              <w:rPr>
                <w:sz w:val="18"/>
                <w:szCs w:val="18"/>
              </w:rPr>
              <w:t xml:space="preserve"> influence de la lumière (précipité de chlorure d’argent).</w:t>
            </w:r>
          </w:p>
          <w:p w:rsidR="00490CCC" w:rsidRDefault="001A6F6D">
            <w:pPr>
              <w:numPr>
                <w:ilvl w:val="0"/>
                <w:numId w:val="9"/>
              </w:numPr>
              <w:ind w:left="241" w:hanging="135"/>
              <w:contextualSpacing/>
              <w:jc w:val="both"/>
              <w:rPr>
                <w:sz w:val="18"/>
                <w:szCs w:val="18"/>
              </w:rPr>
            </w:pPr>
            <w:r>
              <w:rPr>
                <w:sz w:val="18"/>
                <w:szCs w:val="18"/>
              </w:rPr>
              <w:t>Vidéoprojecteur et ordinateur pour le professeur afin de projeter les vidéos présentant les expériences pour montrer l’influence de l’humidité et de la nature du solvant sur la couleur du sulfate d</w:t>
            </w:r>
            <w:r>
              <w:rPr>
                <w:sz w:val="18"/>
                <w:szCs w:val="18"/>
              </w:rPr>
              <w:t>e cuivre anhydre.</w:t>
            </w:r>
          </w:p>
        </w:tc>
      </w:tr>
    </w:tbl>
    <w:p w:rsidR="00490CCC" w:rsidRDefault="00490CCC"/>
    <w:p w:rsidR="00490CCC" w:rsidRDefault="001A6F6D">
      <w:pPr>
        <w:rPr>
          <w:sz w:val="24"/>
          <w:szCs w:val="24"/>
        </w:rPr>
      </w:pPr>
      <w:r>
        <w:rPr>
          <w:b/>
          <w:i/>
          <w:sz w:val="44"/>
          <w:szCs w:val="44"/>
        </w:rPr>
        <w:t>Document pour le professeur</w:t>
      </w:r>
    </w:p>
    <w:p w:rsidR="00490CCC" w:rsidRDefault="001A6F6D">
      <w:pPr>
        <w:jc w:val="both"/>
        <w:rPr>
          <w:sz w:val="24"/>
          <w:szCs w:val="24"/>
        </w:rPr>
      </w:pPr>
      <w:r>
        <w:rPr>
          <w:sz w:val="24"/>
          <w:szCs w:val="24"/>
        </w:rPr>
        <w:t xml:space="preserve">Cette activité appartient à une séquence décomposée en 5 séances présentées sommairement ci-dessous. Cette activité correspond à la quatrième séance de cette séquence et elle est décrite en détail dans la suite de ce document : </w:t>
      </w:r>
    </w:p>
    <w:tbl>
      <w:tblPr>
        <w:tblStyle w:val="a1"/>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105"/>
      </w:tblGrid>
      <w:tr w:rsidR="00490CCC">
        <w:trPr>
          <w:trHeight w:val="440"/>
        </w:trPr>
        <w:tc>
          <w:tcPr>
            <w:tcW w:w="10320" w:type="dxa"/>
            <w:gridSpan w:val="2"/>
            <w:shd w:val="clear" w:color="auto" w:fill="auto"/>
            <w:tcMar>
              <w:top w:w="100" w:type="dxa"/>
              <w:left w:w="100" w:type="dxa"/>
              <w:bottom w:w="100" w:type="dxa"/>
              <w:right w:w="100" w:type="dxa"/>
            </w:tcMar>
            <w:vAlign w:val="center"/>
          </w:tcPr>
          <w:p w:rsidR="00490CCC" w:rsidRDefault="001A6F6D">
            <w:pPr>
              <w:widowControl w:val="0"/>
              <w:spacing w:line="240" w:lineRule="auto"/>
              <w:jc w:val="center"/>
              <w:rPr>
                <w:b/>
                <w:sz w:val="24"/>
                <w:szCs w:val="24"/>
              </w:rPr>
            </w:pPr>
            <w:r>
              <w:rPr>
                <w:b/>
                <w:sz w:val="24"/>
                <w:szCs w:val="24"/>
              </w:rPr>
              <w:t>Séance 1 : Distinguer synth</w:t>
            </w:r>
            <w:r>
              <w:rPr>
                <w:b/>
                <w:sz w:val="24"/>
                <w:szCs w:val="24"/>
              </w:rPr>
              <w:t>èse additive et synthèse soustractive</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 xml:space="preserve">Distinguer synthèses soustractive et additive. </w:t>
            </w:r>
          </w:p>
          <w:p w:rsidR="00490CCC" w:rsidRDefault="001A6F6D">
            <w:pPr>
              <w:widowControl w:val="0"/>
              <w:spacing w:line="240" w:lineRule="auto"/>
              <w:jc w:val="both"/>
            </w:pPr>
            <w:r>
              <w:rPr>
                <w:sz w:val="20"/>
                <w:szCs w:val="20"/>
              </w:rPr>
              <w:t>Exploiter un cercle chromatique.</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pPr>
            <w:r>
              <w:t>1h</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pPr>
            <w:r>
              <w:t>Salle avec ordinateurs et accès internet.</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pPr>
            <w:r>
              <w:t xml:space="preserve">Simulateurs en ligne : </w:t>
            </w:r>
          </w:p>
          <w:p w:rsidR="00490CCC" w:rsidRDefault="001A6F6D">
            <w:pPr>
              <w:widowControl w:val="0"/>
              <w:numPr>
                <w:ilvl w:val="0"/>
                <w:numId w:val="1"/>
              </w:numPr>
              <w:spacing w:line="240" w:lineRule="auto"/>
              <w:contextualSpacing/>
              <w:jc w:val="both"/>
            </w:pPr>
            <w:proofErr w:type="gramStart"/>
            <w:r>
              <w:t>synthèse</w:t>
            </w:r>
            <w:proofErr w:type="gramEnd"/>
            <w:r>
              <w:t xml:space="preserve"> additive : </w:t>
            </w:r>
          </w:p>
          <w:p w:rsidR="00490CCC" w:rsidRDefault="001A6F6D">
            <w:pPr>
              <w:widowControl w:val="0"/>
              <w:spacing w:line="240" w:lineRule="auto"/>
              <w:jc w:val="both"/>
            </w:pPr>
            <w:hyperlink r:id="rId11">
              <w:r>
                <w:rPr>
                  <w:color w:val="1155CC"/>
                  <w:u w:val="single"/>
                </w:rPr>
                <w:t>http://www.pccl.fr/physique_chimie_college_lycee/quatrieme/optique/synthese_additive.htm</w:t>
              </w:r>
            </w:hyperlink>
            <w:r>
              <w:t xml:space="preserve"> </w:t>
            </w:r>
          </w:p>
          <w:p w:rsidR="00490CCC" w:rsidRDefault="001A6F6D">
            <w:pPr>
              <w:widowControl w:val="0"/>
              <w:numPr>
                <w:ilvl w:val="0"/>
                <w:numId w:val="1"/>
              </w:numPr>
              <w:spacing w:line="240" w:lineRule="auto"/>
              <w:contextualSpacing/>
              <w:jc w:val="both"/>
            </w:pPr>
            <w:proofErr w:type="gramStart"/>
            <w:r>
              <w:t>synthèse</w:t>
            </w:r>
            <w:proofErr w:type="gramEnd"/>
            <w:r>
              <w:t xml:space="preserve"> soustractive :  </w:t>
            </w:r>
            <w:hyperlink r:id="rId12">
              <w:r>
                <w:rPr>
                  <w:color w:val="1155CC"/>
                  <w:u w:val="single"/>
                </w:rPr>
                <w:t>http://www.pccl.fr/physique_c</w:t>
              </w:r>
              <w:r>
                <w:rPr>
                  <w:color w:val="1155CC"/>
                  <w:u w:val="single"/>
                </w:rPr>
                <w:t>himie_college_lycee/quatrieme/optique/synthese_soustractive.htm</w:t>
              </w:r>
            </w:hyperlink>
            <w:r>
              <w:t xml:space="preserve"> </w:t>
            </w:r>
          </w:p>
          <w:p w:rsidR="00490CCC" w:rsidRDefault="001A6F6D">
            <w:pPr>
              <w:widowControl w:val="0"/>
              <w:spacing w:line="240" w:lineRule="auto"/>
              <w:jc w:val="both"/>
            </w:pPr>
            <w:r>
              <w:t>NoteBookCast : site permettant de réaliser un poster numérique sommaire de façon collaborative</w:t>
            </w:r>
          </w:p>
          <w:p w:rsidR="00490CCC" w:rsidRDefault="001A6F6D">
            <w:pPr>
              <w:widowControl w:val="0"/>
              <w:spacing w:line="240" w:lineRule="auto"/>
              <w:jc w:val="both"/>
            </w:pPr>
            <w:r>
              <w:t>Tutoriel :</w:t>
            </w:r>
          </w:p>
          <w:p w:rsidR="00490CCC" w:rsidRDefault="001A6F6D">
            <w:pPr>
              <w:widowControl w:val="0"/>
              <w:spacing w:line="240" w:lineRule="auto"/>
              <w:jc w:val="both"/>
            </w:pPr>
            <w:hyperlink r:id="rId13">
              <w:r>
                <w:rPr>
                  <w:color w:val="1155CC"/>
                  <w:u w:val="single"/>
                </w:rPr>
                <w:t>http://www2.ac-lyon.fr/enseigne/physique/spip.php?article989&amp;lang=fr</w:t>
              </w:r>
            </w:hyperlink>
            <w:r>
              <w:t xml:space="preserve"> </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490CCC" w:rsidRDefault="00490CCC">
            <w:pPr>
              <w:widowControl w:val="0"/>
              <w:spacing w:line="240" w:lineRule="auto"/>
              <w:jc w:val="both"/>
            </w:pP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pPr>
            <w:r>
              <w:t>Distinguer synthèse additive et synthèse soustractive des couleurs.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Consignes aux él</w:t>
            </w:r>
            <w:r>
              <w:rPr>
                <w:b/>
              </w:rPr>
              <w:t>èves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pPr>
            <w:r>
              <w:t>L’activité présente les notions de synthèse additive et de synthèse soustractive en balayant les notions de couleurs primaires du physicien, de couleurs complémentaires et le cercle chromatique au travers de deux simulateurs (niveau collège).</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pPr>
            <w:r>
              <w:t>Les élèves s’approprient assez facilement le site NoteBookCast.</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pPr>
            <w:r>
              <w:t>A la séance suivante.</w:t>
            </w:r>
          </w:p>
        </w:tc>
      </w:tr>
    </w:tbl>
    <w:p w:rsidR="00490CCC" w:rsidRDefault="00490CCC">
      <w:pPr>
        <w:spacing w:line="240" w:lineRule="auto"/>
        <w:rPr>
          <w:color w:val="4A86E8"/>
          <w:sz w:val="20"/>
          <w:szCs w:val="20"/>
        </w:rPr>
      </w:pPr>
    </w:p>
    <w:p w:rsidR="00490CCC" w:rsidRDefault="00490CCC">
      <w:pPr>
        <w:jc w:val="both"/>
        <w:rPr>
          <w:sz w:val="24"/>
          <w:szCs w:val="24"/>
        </w:rPr>
      </w:pPr>
    </w:p>
    <w:p w:rsidR="00490CCC" w:rsidRDefault="001A6F6D">
      <w:pPr>
        <w:jc w:val="both"/>
        <w:rPr>
          <w:sz w:val="24"/>
          <w:szCs w:val="24"/>
        </w:rPr>
      </w:pPr>
      <w:r>
        <w:br w:type="page"/>
      </w:r>
    </w:p>
    <w:p w:rsidR="00490CCC" w:rsidRDefault="00490CCC">
      <w:pPr>
        <w:jc w:val="both"/>
        <w:rPr>
          <w:sz w:val="24"/>
          <w:szCs w:val="24"/>
        </w:rPr>
      </w:pPr>
    </w:p>
    <w:tbl>
      <w:tblPr>
        <w:tblStyle w:val="a2"/>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105"/>
      </w:tblGrid>
      <w:tr w:rsidR="00490CCC">
        <w:trPr>
          <w:trHeight w:val="440"/>
        </w:trPr>
        <w:tc>
          <w:tcPr>
            <w:tcW w:w="10320" w:type="dxa"/>
            <w:gridSpan w:val="2"/>
            <w:shd w:val="clear" w:color="auto" w:fill="auto"/>
            <w:tcMar>
              <w:top w:w="100" w:type="dxa"/>
              <w:left w:w="100" w:type="dxa"/>
              <w:bottom w:w="100" w:type="dxa"/>
              <w:right w:w="100" w:type="dxa"/>
            </w:tcMar>
            <w:vAlign w:val="center"/>
          </w:tcPr>
          <w:p w:rsidR="00490CCC" w:rsidRDefault="001A6F6D">
            <w:pPr>
              <w:widowControl w:val="0"/>
              <w:spacing w:line="240" w:lineRule="auto"/>
              <w:jc w:val="center"/>
              <w:rPr>
                <w:sz w:val="24"/>
                <w:szCs w:val="24"/>
                <w:u w:val="single"/>
              </w:rPr>
            </w:pPr>
            <w:r>
              <w:rPr>
                <w:b/>
                <w:sz w:val="24"/>
                <w:szCs w:val="24"/>
              </w:rPr>
              <w:t>Séance 2 : Mondrian et les couleurs (Evaluation)</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 xml:space="preserve">Distinguer synthèses soustractive et additive. Application à la peinture. </w:t>
            </w:r>
          </w:p>
          <w:p w:rsidR="00490CCC" w:rsidRDefault="001A6F6D">
            <w:pPr>
              <w:widowControl w:val="0"/>
              <w:spacing w:line="240" w:lineRule="auto"/>
              <w:jc w:val="both"/>
            </w:pPr>
            <w:r>
              <w:rPr>
                <w:sz w:val="20"/>
                <w:szCs w:val="20"/>
              </w:rPr>
              <w:t>Exploiter un cercle chromatique.</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pPr>
            <w:r>
              <w:t>1h</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490CCC" w:rsidRDefault="001A6F6D">
            <w:pPr>
              <w:numPr>
                <w:ilvl w:val="0"/>
                <w:numId w:val="9"/>
              </w:numPr>
              <w:contextualSpacing/>
              <w:jc w:val="both"/>
              <w:rPr>
                <w:sz w:val="20"/>
                <w:szCs w:val="20"/>
              </w:rPr>
            </w:pPr>
            <w:r>
              <w:rPr>
                <w:sz w:val="20"/>
                <w:szCs w:val="20"/>
              </w:rPr>
              <w:t>Smartphones</w:t>
            </w:r>
            <w:r>
              <w:rPr>
                <w:sz w:val="20"/>
                <w:szCs w:val="20"/>
              </w:rPr>
              <w:t xml:space="preserve"> ou tablettes avec application Comphon ou Adobe Spark ou salle avec ordinateurs + possibilité de créer un diaporama commenté (à l’aide de </w:t>
            </w:r>
            <w:hyperlink r:id="rId14">
              <w:r>
                <w:rPr>
                  <w:color w:val="1155CC"/>
                  <w:sz w:val="20"/>
                  <w:szCs w:val="20"/>
                  <w:u w:val="single"/>
                </w:rPr>
                <w:t>Genial.ly</w:t>
              </w:r>
            </w:hyperlink>
            <w:r>
              <w:rPr>
                <w:sz w:val="20"/>
                <w:szCs w:val="20"/>
              </w:rPr>
              <w:t xml:space="preserve"> ou équivalent.</w:t>
            </w:r>
          </w:p>
          <w:p w:rsidR="00490CCC" w:rsidRDefault="001A6F6D">
            <w:pPr>
              <w:numPr>
                <w:ilvl w:val="0"/>
                <w:numId w:val="9"/>
              </w:numPr>
              <w:contextualSpacing/>
              <w:jc w:val="both"/>
              <w:rPr>
                <w:sz w:val="20"/>
                <w:szCs w:val="20"/>
              </w:rPr>
            </w:pPr>
            <w:r>
              <w:rPr>
                <w:sz w:val="20"/>
                <w:szCs w:val="20"/>
              </w:rPr>
              <w:t>Par équipe d’élèves : une source de lumière blanche + f</w:t>
            </w:r>
            <w:r>
              <w:rPr>
                <w:sz w:val="20"/>
                <w:szCs w:val="20"/>
              </w:rPr>
              <w:t xml:space="preserve">iltres (rouge/vert/bleu) + des cartons avec des couleurs différentes </w:t>
            </w:r>
            <w:r>
              <w:rPr>
                <w:sz w:val="18"/>
                <w:szCs w:val="18"/>
              </w:rPr>
              <w:t>(noir/blanc/rouge/vert/bleu/cyan/jaune/magenta).</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rPr>
                <w:color w:val="3D85C6"/>
              </w:rPr>
            </w:pPr>
            <w:hyperlink r:id="rId15">
              <w:r>
                <w:rPr>
                  <w:color w:val="1155CC"/>
                  <w:u w:val="single"/>
                </w:rPr>
                <w:t>Com-phone</w:t>
              </w:r>
              <w:r>
                <w:rPr>
                  <w:color w:val="1155CC"/>
                  <w:u w:val="single"/>
                </w:rPr>
                <w:t xml:space="preserve"> (Android)</w:t>
              </w:r>
            </w:hyperlink>
            <w:r>
              <w:rPr>
                <w:color w:val="3D85C6"/>
              </w:rPr>
              <w:t xml:space="preserve"> (</w:t>
            </w:r>
            <w:hyperlink r:id="rId16">
              <w:r>
                <w:rPr>
                  <w:color w:val="1155CC"/>
                  <w:u w:val="single"/>
                </w:rPr>
                <w:t>tutoriel Com-phone</w:t>
              </w:r>
            </w:hyperlink>
            <w:r>
              <w:rPr>
                <w:color w:val="3D85C6"/>
              </w:rPr>
              <w:t xml:space="preserve">) ou </w:t>
            </w:r>
            <w:hyperlink r:id="rId17">
              <w:r>
                <w:rPr>
                  <w:color w:val="1155CC"/>
                  <w:u w:val="single"/>
                </w:rPr>
                <w:t>Adobe Spark (iOS)</w:t>
              </w:r>
            </w:hyperlink>
            <w:r>
              <w:rPr>
                <w:color w:val="3D85C6"/>
              </w:rPr>
              <w:t xml:space="preserve"> (</w:t>
            </w:r>
            <w:hyperlink r:id="rId18">
              <w:r>
                <w:rPr>
                  <w:color w:val="1155CC"/>
                  <w:u w:val="single"/>
                </w:rPr>
                <w:t>tutoriel Spark</w:t>
              </w:r>
            </w:hyperlink>
            <w:r>
              <w:rPr>
                <w:color w:val="3D85C6"/>
              </w:rPr>
              <w:t>)</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490CCC" w:rsidRDefault="00490CCC">
            <w:pPr>
              <w:widowControl w:val="0"/>
              <w:spacing w:line="240" w:lineRule="auto"/>
            </w:pP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pPr>
            <w:r>
              <w:t>Mondrian et les couleurs.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Le</w:t>
            </w:r>
            <w:r>
              <w:rPr>
                <w:sz w:val="20"/>
                <w:szCs w:val="20"/>
              </w:rPr>
              <w:t xml:space="preserve"> portrait robot d’un tableau de Mondrian est confié aux élèves. A l’aide de quelques informations, ils doivent retrouver les couleurs de chaque zone du tableau.</w:t>
            </w:r>
          </w:p>
          <w:p w:rsidR="00490CCC" w:rsidRDefault="001A6F6D">
            <w:pPr>
              <w:widowControl w:val="0"/>
              <w:spacing w:line="240" w:lineRule="auto"/>
              <w:jc w:val="both"/>
              <w:rPr>
                <w:sz w:val="20"/>
                <w:szCs w:val="20"/>
              </w:rPr>
            </w:pPr>
            <w:r>
              <w:rPr>
                <w:sz w:val="20"/>
                <w:szCs w:val="20"/>
              </w:rPr>
              <w:t>Ils utilisent un modèle d’un objet coloré, proposent et mettent en oeuvre un protocole expérime</w:t>
            </w:r>
            <w:r>
              <w:rPr>
                <w:sz w:val="20"/>
                <w:szCs w:val="20"/>
              </w:rPr>
              <w:t xml:space="preserve">ntal pour valider leurs hypothèses. </w:t>
            </w:r>
          </w:p>
          <w:p w:rsidR="00490CCC" w:rsidRDefault="001A6F6D">
            <w:pPr>
              <w:widowControl w:val="0"/>
              <w:spacing w:line="240" w:lineRule="auto"/>
              <w:jc w:val="both"/>
              <w:rPr>
                <w:sz w:val="20"/>
                <w:szCs w:val="20"/>
              </w:rPr>
            </w:pPr>
            <w:r>
              <w:rPr>
                <w:sz w:val="20"/>
                <w:szCs w:val="20"/>
              </w:rPr>
              <w:t>La démarche réalisée est présentée sous la forme d’un récit multimédia à l’aide d’outils nomades.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Les élèves ont un peu de mal à s’approprier l’outil numérique “ComPhone” pour la restitution de trav</w:t>
            </w:r>
            <w:r>
              <w:rPr>
                <w:sz w:val="20"/>
                <w:szCs w:val="20"/>
              </w:rPr>
              <w:t>ail.</w:t>
            </w:r>
          </w:p>
          <w:p w:rsidR="00490CCC" w:rsidRDefault="001A6F6D">
            <w:pPr>
              <w:widowControl w:val="0"/>
              <w:spacing w:line="240" w:lineRule="auto"/>
              <w:jc w:val="both"/>
              <w:rPr>
                <w:sz w:val="20"/>
                <w:szCs w:val="20"/>
              </w:rPr>
            </w:pPr>
            <w:r>
              <w:rPr>
                <w:sz w:val="20"/>
                <w:szCs w:val="20"/>
              </w:rPr>
              <w:t>Dans les faits, un quart à un tiers des groupes (selon les classes) ont dû terminer la réalisation de leur récit multimédia à la maison.</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Activité évaluée.</w:t>
            </w:r>
          </w:p>
        </w:tc>
      </w:tr>
    </w:tbl>
    <w:p w:rsidR="00490CCC" w:rsidRDefault="00490CCC">
      <w:pPr>
        <w:spacing w:line="240" w:lineRule="auto"/>
        <w:rPr>
          <w:color w:val="4A86E8"/>
          <w:sz w:val="20"/>
          <w:szCs w:val="20"/>
        </w:rPr>
      </w:pPr>
    </w:p>
    <w:p w:rsidR="00490CCC" w:rsidRDefault="00490CCC">
      <w:pPr>
        <w:spacing w:line="240" w:lineRule="auto"/>
        <w:rPr>
          <w:color w:val="4A86E8"/>
          <w:sz w:val="20"/>
          <w:szCs w:val="20"/>
        </w:rPr>
      </w:pPr>
    </w:p>
    <w:p w:rsidR="00490CCC" w:rsidRDefault="001A6F6D">
      <w:pPr>
        <w:spacing w:line="240" w:lineRule="auto"/>
        <w:rPr>
          <w:color w:val="4A86E8"/>
          <w:sz w:val="20"/>
          <w:szCs w:val="20"/>
        </w:rPr>
      </w:pPr>
      <w:r>
        <w:br w:type="page"/>
      </w:r>
    </w:p>
    <w:p w:rsidR="00490CCC" w:rsidRDefault="00490CCC">
      <w:pPr>
        <w:jc w:val="both"/>
        <w:rPr>
          <w:sz w:val="24"/>
          <w:szCs w:val="24"/>
        </w:rPr>
      </w:pPr>
    </w:p>
    <w:tbl>
      <w:tblPr>
        <w:tblStyle w:val="a3"/>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105"/>
      </w:tblGrid>
      <w:tr w:rsidR="00490CCC">
        <w:trPr>
          <w:trHeight w:val="440"/>
        </w:trPr>
        <w:tc>
          <w:tcPr>
            <w:tcW w:w="10320" w:type="dxa"/>
            <w:gridSpan w:val="2"/>
            <w:shd w:val="clear" w:color="auto" w:fill="auto"/>
            <w:tcMar>
              <w:top w:w="100" w:type="dxa"/>
              <w:left w:w="100" w:type="dxa"/>
              <w:bottom w:w="100" w:type="dxa"/>
              <w:right w:w="100" w:type="dxa"/>
            </w:tcMar>
            <w:vAlign w:val="center"/>
          </w:tcPr>
          <w:p w:rsidR="00490CCC" w:rsidRDefault="001A6F6D">
            <w:pPr>
              <w:widowControl w:val="0"/>
              <w:spacing w:line="240" w:lineRule="auto"/>
              <w:jc w:val="center"/>
              <w:rPr>
                <w:b/>
                <w:sz w:val="24"/>
                <w:szCs w:val="24"/>
              </w:rPr>
            </w:pPr>
            <w:r>
              <w:rPr>
                <w:b/>
                <w:sz w:val="24"/>
                <w:szCs w:val="24"/>
              </w:rPr>
              <w:t>Séance 3 : Présence de différents colorants + Distinction “Pigments et Colorants”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Notion de colorants et de pigments / Approche historique</w:t>
            </w:r>
          </w:p>
          <w:p w:rsidR="00490CCC" w:rsidRDefault="001A6F6D">
            <w:pPr>
              <w:widowControl w:val="0"/>
              <w:spacing w:line="240" w:lineRule="auto"/>
              <w:jc w:val="both"/>
              <w:rPr>
                <w:sz w:val="20"/>
                <w:szCs w:val="20"/>
              </w:rPr>
            </w:pPr>
            <w:r>
              <w:rPr>
                <w:sz w:val="20"/>
                <w:szCs w:val="20"/>
              </w:rPr>
              <w:t>Pratiquer une démarche expérimentale pour déterminer la présence de différents colorants dan</w:t>
            </w:r>
            <w:r>
              <w:rPr>
                <w:sz w:val="20"/>
                <w:szCs w:val="20"/>
              </w:rPr>
              <w:t xml:space="preserve">s un mélange. </w:t>
            </w:r>
          </w:p>
          <w:p w:rsidR="00490CCC" w:rsidRDefault="001A6F6D">
            <w:pPr>
              <w:widowControl w:val="0"/>
              <w:spacing w:line="240" w:lineRule="auto"/>
              <w:jc w:val="both"/>
              <w:rPr>
                <w:sz w:val="20"/>
                <w:szCs w:val="20"/>
              </w:rPr>
            </w:pPr>
            <w:r>
              <w:rPr>
                <w:sz w:val="20"/>
                <w:szCs w:val="20"/>
              </w:rPr>
              <w:t>Rechercher et exploiter des informations portant sur les pigments, les colorants et leur utilisation dans le domaine des arts.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 xml:space="preserve">1h décomposée (en 15/20 min + 25/30 </w:t>
            </w:r>
            <w:proofErr w:type="gramStart"/>
            <w:r>
              <w:rPr>
                <w:sz w:val="20"/>
                <w:szCs w:val="20"/>
              </w:rPr>
              <w:t>min)+</w:t>
            </w:r>
            <w:proofErr w:type="gramEnd"/>
            <w:r>
              <w:rPr>
                <w:sz w:val="20"/>
                <w:szCs w:val="20"/>
              </w:rPr>
              <w:t xml:space="preserve"> prolongation en travail à la maison sur un délai de 3 semaines.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490CCC" w:rsidRDefault="001A6F6D">
            <w:pPr>
              <w:numPr>
                <w:ilvl w:val="0"/>
                <w:numId w:val="9"/>
              </w:numPr>
              <w:contextualSpacing/>
              <w:jc w:val="both"/>
              <w:rPr>
                <w:sz w:val="20"/>
                <w:szCs w:val="20"/>
              </w:rPr>
            </w:pPr>
            <w:r>
              <w:rPr>
                <w:sz w:val="20"/>
                <w:szCs w:val="20"/>
              </w:rPr>
              <w:t>Matériel pour réaliser la CCM de colorants alimentaires (pour une moitié de classe)</w:t>
            </w:r>
          </w:p>
          <w:p w:rsidR="00490CCC" w:rsidRDefault="001A6F6D">
            <w:pPr>
              <w:numPr>
                <w:ilvl w:val="0"/>
                <w:numId w:val="9"/>
              </w:numPr>
              <w:contextualSpacing/>
              <w:jc w:val="both"/>
              <w:rPr>
                <w:sz w:val="20"/>
                <w:szCs w:val="20"/>
              </w:rPr>
            </w:pPr>
            <w:r>
              <w:rPr>
                <w:sz w:val="20"/>
                <w:szCs w:val="20"/>
              </w:rPr>
              <w:t>Matériel pour une extraction liquide-liquide (tube à essais) du colorant vert dans le sirop de menthe à l’aide d’acétone (pour l’autre moitié de classe)</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pPr>
            <w:r>
              <w:t>Site genial.ly (</w:t>
            </w:r>
            <w:hyperlink r:id="rId19">
              <w:r>
                <w:rPr>
                  <w:u w:val="single"/>
                </w:rPr>
                <w:t>tutoriel</w:t>
              </w:r>
            </w:hyperlink>
            <w:r>
              <w:t>) pour créer un diaporama interactif.</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490CCC" w:rsidRDefault="00490CCC">
            <w:pPr>
              <w:widowControl w:val="0"/>
              <w:spacing w:line="240" w:lineRule="auto"/>
              <w:jc w:val="both"/>
            </w:pP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Synthèse additive et synthèse soustractive des couleurs</w:t>
            </w:r>
          </w:p>
          <w:p w:rsidR="00490CCC" w:rsidRDefault="001A6F6D">
            <w:pPr>
              <w:widowControl w:val="0"/>
              <w:spacing w:line="240" w:lineRule="auto"/>
              <w:jc w:val="both"/>
              <w:rPr>
                <w:sz w:val="20"/>
                <w:szCs w:val="20"/>
              </w:rPr>
            </w:pPr>
            <w:r>
              <w:rPr>
                <w:sz w:val="20"/>
                <w:szCs w:val="20"/>
              </w:rPr>
              <w:t>Pigments et colorants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 xml:space="preserve">Dans un premier temps (n’excédant pas 20 min), une activité portant sur la distinction “colorants/pigments” est présentée aux élèves : par équipe et en travail hors classe, les élèves doivent rendre compte de la </w:t>
            </w:r>
            <w:r>
              <w:rPr>
                <w:sz w:val="20"/>
                <w:szCs w:val="20"/>
              </w:rPr>
              <w:t>distinction de ces deux notions au travers d’une approche historique et d’une restitution sous forme d’un diaporama interactif. Des ressources sont fournies aux élèves. Un délai de 3 semaines est laissé aux élèves pour rendre cette production.</w:t>
            </w:r>
          </w:p>
          <w:p w:rsidR="00490CCC" w:rsidRDefault="001A6F6D">
            <w:pPr>
              <w:widowControl w:val="0"/>
              <w:spacing w:line="240" w:lineRule="auto"/>
              <w:jc w:val="both"/>
              <w:rPr>
                <w:sz w:val="20"/>
                <w:szCs w:val="20"/>
              </w:rPr>
            </w:pPr>
            <w:r>
              <w:rPr>
                <w:sz w:val="20"/>
                <w:szCs w:val="20"/>
              </w:rPr>
              <w:t>Dans un deux</w:t>
            </w:r>
            <w:r>
              <w:rPr>
                <w:sz w:val="20"/>
                <w:szCs w:val="20"/>
              </w:rPr>
              <w:t>ième temps (n’excédant pas 30 min), les élèves réalisent soit la CCM d’un mélange de colorants (dont un colorant vert) soit l’extraction liquide-liquide (en tube à essais) du colorant vert présent dans un sirop de menthe à l’aide d’acétone : ces deux techn</w:t>
            </w:r>
            <w:r>
              <w:rPr>
                <w:sz w:val="20"/>
                <w:szCs w:val="20"/>
              </w:rPr>
              <w:t>iques sont familières a priori car déjà réalisées en classe de seconde. Il est toutefois possible de donner une ressource préparatoire aux élèves qu’ils devront consulter avant la maison et avant la séance pour reprendre connaissance de ces deux techniques</w:t>
            </w:r>
            <w:r>
              <w:rPr>
                <w:sz w:val="20"/>
                <w:szCs w:val="20"/>
              </w:rPr>
              <w:t>.</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rPr>
                <w:sz w:val="20"/>
                <w:szCs w:val="20"/>
              </w:rPr>
            </w:pPr>
            <w:r>
              <w:rPr>
                <w:sz w:val="20"/>
                <w:szCs w:val="20"/>
              </w:rPr>
              <w:t>Il peut être très “rentable” de réaliser l’inscription de chaque élève à genial.ly hors classe à condition d’avoir fait remplir une autorisation parentale en amont.</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rPr>
                <w:sz w:val="20"/>
                <w:szCs w:val="20"/>
              </w:rPr>
            </w:pPr>
            <w:r>
              <w:rPr>
                <w:sz w:val="20"/>
                <w:szCs w:val="20"/>
              </w:rPr>
              <w:t>Au terme de la séquence.</w:t>
            </w:r>
          </w:p>
        </w:tc>
      </w:tr>
    </w:tbl>
    <w:p w:rsidR="00490CCC" w:rsidRDefault="00490CCC">
      <w:pPr>
        <w:spacing w:line="240" w:lineRule="auto"/>
        <w:rPr>
          <w:color w:val="4A86E8"/>
          <w:sz w:val="20"/>
          <w:szCs w:val="20"/>
        </w:rPr>
      </w:pPr>
    </w:p>
    <w:p w:rsidR="00490CCC" w:rsidRDefault="00490CCC">
      <w:pPr>
        <w:spacing w:line="240" w:lineRule="auto"/>
        <w:rPr>
          <w:color w:val="4A86E8"/>
          <w:sz w:val="20"/>
          <w:szCs w:val="20"/>
        </w:rPr>
      </w:pPr>
    </w:p>
    <w:p w:rsidR="00490CCC" w:rsidRDefault="001A6F6D">
      <w:pPr>
        <w:spacing w:line="240" w:lineRule="auto"/>
        <w:rPr>
          <w:color w:val="4A86E8"/>
          <w:sz w:val="20"/>
          <w:szCs w:val="20"/>
        </w:rPr>
      </w:pPr>
      <w:r>
        <w:br w:type="page"/>
      </w:r>
    </w:p>
    <w:p w:rsidR="00490CCC" w:rsidRDefault="00490CCC">
      <w:pPr>
        <w:jc w:val="both"/>
        <w:rPr>
          <w:sz w:val="24"/>
          <w:szCs w:val="24"/>
        </w:rPr>
      </w:pPr>
    </w:p>
    <w:tbl>
      <w:tblPr>
        <w:tblStyle w:val="a4"/>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105"/>
      </w:tblGrid>
      <w:tr w:rsidR="00490CCC">
        <w:trPr>
          <w:trHeight w:val="440"/>
        </w:trPr>
        <w:tc>
          <w:tcPr>
            <w:tcW w:w="10320" w:type="dxa"/>
            <w:gridSpan w:val="2"/>
            <w:shd w:val="clear" w:color="auto" w:fill="auto"/>
            <w:tcMar>
              <w:top w:w="100" w:type="dxa"/>
              <w:left w:w="100" w:type="dxa"/>
              <w:bottom w:w="100" w:type="dxa"/>
              <w:right w:w="100" w:type="dxa"/>
            </w:tcMar>
            <w:vAlign w:val="center"/>
          </w:tcPr>
          <w:p w:rsidR="00490CCC" w:rsidRDefault="001A6F6D">
            <w:pPr>
              <w:widowControl w:val="0"/>
              <w:spacing w:line="240" w:lineRule="auto"/>
              <w:jc w:val="center"/>
              <w:rPr>
                <w:b/>
                <w:sz w:val="24"/>
                <w:szCs w:val="24"/>
              </w:rPr>
            </w:pPr>
            <w:r>
              <w:rPr>
                <w:b/>
                <w:sz w:val="24"/>
                <w:szCs w:val="24"/>
              </w:rPr>
              <w:t>Séance 4 : Influence de différents paramètres sur la couleur d’espèces chimiques</w:t>
            </w:r>
          </w:p>
          <w:p w:rsidR="00490CCC" w:rsidRDefault="001A6F6D">
            <w:pPr>
              <w:widowControl w:val="0"/>
              <w:spacing w:line="240" w:lineRule="auto"/>
              <w:jc w:val="center"/>
              <w:rPr>
                <w:b/>
                <w:sz w:val="24"/>
                <w:szCs w:val="24"/>
              </w:rPr>
            </w:pPr>
            <w:r>
              <w:rPr>
                <w:sz w:val="24"/>
                <w:szCs w:val="24"/>
                <w:u w:val="single"/>
              </w:rPr>
              <w:t>Activité présentée dans ce document</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 xml:space="preserve">Influence d’un ou plusieurs paramètres sur la couleur de certaines espèces chimiques. </w:t>
            </w:r>
          </w:p>
          <w:p w:rsidR="00490CCC" w:rsidRDefault="001A6F6D">
            <w:pPr>
              <w:widowControl w:val="0"/>
              <w:spacing w:line="240" w:lineRule="auto"/>
              <w:jc w:val="both"/>
              <w:rPr>
                <w:sz w:val="20"/>
                <w:szCs w:val="20"/>
              </w:rPr>
            </w:pPr>
            <w:r>
              <w:rPr>
                <w:sz w:val="20"/>
                <w:szCs w:val="20"/>
              </w:rPr>
              <w:t>Pratiquer une démarche expér</w:t>
            </w:r>
            <w:r>
              <w:rPr>
                <w:sz w:val="20"/>
                <w:szCs w:val="20"/>
              </w:rPr>
              <w:t>imentale pour mettre en évidence l’influence de certains paramètres sur la couleur d’espèces chimiques.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pPr>
            <w:r>
              <w:t>1h30 (au minimum) - 2h (au maximum).</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490CCC" w:rsidRDefault="001A6F6D">
            <w:pPr>
              <w:numPr>
                <w:ilvl w:val="0"/>
                <w:numId w:val="9"/>
              </w:numPr>
              <w:contextualSpacing/>
              <w:jc w:val="both"/>
              <w:rPr>
                <w:sz w:val="20"/>
                <w:szCs w:val="20"/>
              </w:rPr>
            </w:pPr>
            <w:r>
              <w:rPr>
                <w:sz w:val="20"/>
                <w:szCs w:val="20"/>
              </w:rPr>
              <w:t>Matériel pour montrer l’influence du pH sur la couleur du jus de chou rouge (pour une moitié de classe).</w:t>
            </w:r>
          </w:p>
          <w:p w:rsidR="00490CCC" w:rsidRDefault="001A6F6D">
            <w:pPr>
              <w:numPr>
                <w:ilvl w:val="0"/>
                <w:numId w:val="9"/>
              </w:numPr>
              <w:contextualSpacing/>
              <w:jc w:val="both"/>
              <w:rPr>
                <w:sz w:val="20"/>
                <w:szCs w:val="20"/>
              </w:rPr>
            </w:pPr>
            <w:r>
              <w:rPr>
                <w:sz w:val="20"/>
                <w:szCs w:val="20"/>
              </w:rPr>
              <w:t>Matériel pour montrer l’influence de la température (solution de chlorure de cobalt) + influence de la lumière (précipité de chlorure d’argent) (pour l</w:t>
            </w:r>
            <w:r>
              <w:rPr>
                <w:sz w:val="20"/>
                <w:szCs w:val="20"/>
              </w:rPr>
              <w:t>’autre moitié de classe).</w:t>
            </w:r>
          </w:p>
          <w:p w:rsidR="00490CCC" w:rsidRDefault="001A6F6D">
            <w:pPr>
              <w:numPr>
                <w:ilvl w:val="0"/>
                <w:numId w:val="9"/>
              </w:numPr>
              <w:contextualSpacing/>
              <w:jc w:val="both"/>
              <w:rPr>
                <w:sz w:val="20"/>
                <w:szCs w:val="20"/>
              </w:rPr>
            </w:pPr>
            <w:r>
              <w:rPr>
                <w:sz w:val="20"/>
                <w:szCs w:val="20"/>
              </w:rPr>
              <w:t>Vidéos présentant les expériences pour montrer l’influence de l’humidité et de la nature du solvant sur la couleur du sulfate de cuivre anhydre.</w:t>
            </w:r>
          </w:p>
          <w:p w:rsidR="00490CCC" w:rsidRDefault="001A6F6D">
            <w:pPr>
              <w:numPr>
                <w:ilvl w:val="0"/>
                <w:numId w:val="9"/>
              </w:numPr>
              <w:contextualSpacing/>
              <w:jc w:val="both"/>
              <w:rPr>
                <w:sz w:val="20"/>
                <w:szCs w:val="20"/>
              </w:rPr>
            </w:pPr>
            <w:r>
              <w:rPr>
                <w:sz w:val="20"/>
                <w:szCs w:val="20"/>
              </w:rPr>
              <w:t>Salle informatique avec ordinateurs munis d’un accès internet.</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Logiciels/Application</w:t>
            </w:r>
            <w:r>
              <w:rPr>
                <w:b/>
              </w:rPr>
              <w:t xml:space="preserve"> + Tutoriels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pPr>
            <w:r>
              <w:t>Site genial.ly (</w:t>
            </w:r>
            <w:hyperlink r:id="rId20">
              <w:r>
                <w:rPr>
                  <w:u w:val="single"/>
                </w:rPr>
                <w:t>tutoriel</w:t>
              </w:r>
            </w:hyperlink>
            <w:r>
              <w:t>) pour créer un diaporama interactif.</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490CCC" w:rsidRDefault="00490CCC">
            <w:pPr>
              <w:widowControl w:val="0"/>
              <w:spacing w:line="240" w:lineRule="auto"/>
            </w:pP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pPr>
            <w:r>
              <w:t>Influence de certains paramètres sur la couleur d’espèces chimiques.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pPr>
            <w:r>
              <w:t>Les élèves manipulent ou consultent des ressources d’expériences pour lister l’influence éventuelle de cer</w:t>
            </w:r>
            <w:r>
              <w:t>tains paramètres sur la couleur d’espèces chimiques.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color w:val="333333"/>
                <w:sz w:val="20"/>
                <w:szCs w:val="20"/>
                <w:highlight w:val="white"/>
              </w:rPr>
            </w:pPr>
            <w:r>
              <w:rPr>
                <w:highlight w:val="white"/>
              </w:rPr>
              <w:t xml:space="preserve">5 à 15 minutes environ sont nécessaires pour s'inscrire à </w:t>
            </w:r>
            <w:hyperlink r:id="rId21">
              <w:r>
                <w:rPr>
                  <w:highlight w:val="white"/>
                  <w:u w:val="single"/>
                </w:rPr>
                <w:t>genial.ly</w:t>
              </w:r>
            </w:hyperlink>
            <w:r>
              <w:rPr>
                <w:highlight w:val="white"/>
              </w:rPr>
              <w:t xml:space="preserve"> et découvrir les fonctionnalités principales. Les élèves peuvent effectuer ce </w:t>
            </w:r>
            <w:r>
              <w:rPr>
                <w:highlight w:val="white"/>
              </w:rPr>
              <w:t xml:space="preserve">travail avant la classe. </w:t>
            </w:r>
            <w:r>
              <w:t>Il est pratique que les élèves aient réalisé leur inscription au préalable à genial.ly - sans avoir oublié de demander une autorisation aux parents d’élèves.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pPr>
            <w:r>
              <w:t>Activité en équipe et évaluée.</w:t>
            </w:r>
          </w:p>
        </w:tc>
      </w:tr>
    </w:tbl>
    <w:p w:rsidR="00490CCC" w:rsidRDefault="00490CCC">
      <w:pPr>
        <w:spacing w:line="240" w:lineRule="auto"/>
        <w:rPr>
          <w:color w:val="4A86E8"/>
          <w:sz w:val="20"/>
          <w:szCs w:val="20"/>
        </w:rPr>
      </w:pPr>
    </w:p>
    <w:p w:rsidR="00490CCC" w:rsidRDefault="00490CCC">
      <w:pPr>
        <w:spacing w:line="240" w:lineRule="auto"/>
        <w:rPr>
          <w:color w:val="4A86E8"/>
          <w:sz w:val="20"/>
          <w:szCs w:val="20"/>
        </w:rPr>
      </w:pPr>
    </w:p>
    <w:p w:rsidR="00490CCC" w:rsidRDefault="001A6F6D">
      <w:pPr>
        <w:spacing w:line="240" w:lineRule="auto"/>
        <w:rPr>
          <w:color w:val="4A86E8"/>
          <w:sz w:val="20"/>
          <w:szCs w:val="20"/>
        </w:rPr>
      </w:pPr>
      <w:r>
        <w:br w:type="page"/>
      </w:r>
    </w:p>
    <w:p w:rsidR="00490CCC" w:rsidRDefault="00490CCC">
      <w:pPr>
        <w:jc w:val="both"/>
        <w:rPr>
          <w:sz w:val="24"/>
          <w:szCs w:val="24"/>
        </w:rPr>
      </w:pPr>
    </w:p>
    <w:tbl>
      <w:tblPr>
        <w:tblStyle w:val="a5"/>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105"/>
      </w:tblGrid>
      <w:tr w:rsidR="00490CCC">
        <w:trPr>
          <w:trHeight w:val="440"/>
        </w:trPr>
        <w:tc>
          <w:tcPr>
            <w:tcW w:w="10320" w:type="dxa"/>
            <w:gridSpan w:val="2"/>
            <w:shd w:val="clear" w:color="auto" w:fill="auto"/>
            <w:tcMar>
              <w:top w:w="100" w:type="dxa"/>
              <w:left w:w="100" w:type="dxa"/>
              <w:bottom w:w="100" w:type="dxa"/>
              <w:right w:w="100" w:type="dxa"/>
            </w:tcMar>
            <w:vAlign w:val="center"/>
          </w:tcPr>
          <w:p w:rsidR="00490CCC" w:rsidRDefault="001A6F6D">
            <w:pPr>
              <w:widowControl w:val="0"/>
              <w:spacing w:line="240" w:lineRule="auto"/>
              <w:jc w:val="center"/>
              <w:rPr>
                <w:b/>
                <w:sz w:val="24"/>
                <w:szCs w:val="24"/>
              </w:rPr>
            </w:pPr>
            <w:r>
              <w:rPr>
                <w:b/>
                <w:sz w:val="24"/>
                <w:szCs w:val="24"/>
              </w:rPr>
              <w:t xml:space="preserve">Séance 5 : </w:t>
            </w:r>
          </w:p>
          <w:p w:rsidR="00490CCC" w:rsidRDefault="001A6F6D">
            <w:pPr>
              <w:widowControl w:val="0"/>
              <w:spacing w:line="240" w:lineRule="auto"/>
              <w:jc w:val="center"/>
              <w:rPr>
                <w:sz w:val="24"/>
                <w:szCs w:val="24"/>
                <w:u w:val="single"/>
              </w:rPr>
            </w:pPr>
            <w:r>
              <w:rPr>
                <w:b/>
                <w:sz w:val="24"/>
                <w:szCs w:val="24"/>
              </w:rPr>
              <w:t>Interpréter la couleur d’un mélange obtenu à partir de matières colorées (Evaluations)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Synthèse soustractive ; synthèse additive. Application à la peinture et à l’impression couleur.</w:t>
            </w:r>
            <w:r>
              <w:rPr>
                <w:sz w:val="20"/>
                <w:szCs w:val="20"/>
              </w:rPr>
              <w:tab/>
            </w:r>
            <w:r>
              <w:rPr>
                <w:sz w:val="20"/>
                <w:szCs w:val="20"/>
              </w:rPr>
              <w:tab/>
            </w:r>
            <w:r>
              <w:rPr>
                <w:sz w:val="20"/>
                <w:szCs w:val="20"/>
              </w:rPr>
              <w:tab/>
            </w:r>
            <w:r>
              <w:rPr>
                <w:sz w:val="20"/>
                <w:szCs w:val="20"/>
              </w:rPr>
              <w:tab/>
            </w:r>
          </w:p>
          <w:p w:rsidR="00490CCC" w:rsidRDefault="001A6F6D">
            <w:pPr>
              <w:widowControl w:val="0"/>
              <w:spacing w:line="240" w:lineRule="auto"/>
              <w:jc w:val="both"/>
              <w:rPr>
                <w:sz w:val="20"/>
                <w:szCs w:val="20"/>
              </w:rPr>
            </w:pPr>
            <w:r>
              <w:rPr>
                <w:sz w:val="20"/>
                <w:szCs w:val="20"/>
              </w:rPr>
              <w:t>Interpréter la couleur d’un mélange obtenu à partir de matières colorées.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pPr>
            <w:r>
              <w:t>40 min.</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490CCC" w:rsidRDefault="001A6F6D">
            <w:pPr>
              <w:numPr>
                <w:ilvl w:val="0"/>
                <w:numId w:val="9"/>
              </w:numPr>
              <w:contextualSpacing/>
              <w:jc w:val="both"/>
              <w:rPr>
                <w:sz w:val="20"/>
                <w:szCs w:val="20"/>
              </w:rPr>
            </w:pPr>
            <w:r>
              <w:rPr>
                <w:sz w:val="20"/>
                <w:szCs w:val="20"/>
              </w:rPr>
              <w:t>Salle informatique avec ordinateurs ayant accès à internet.</w:t>
            </w:r>
          </w:p>
          <w:p w:rsidR="00490CCC" w:rsidRDefault="001A6F6D">
            <w:pPr>
              <w:numPr>
                <w:ilvl w:val="0"/>
                <w:numId w:val="9"/>
              </w:numPr>
              <w:contextualSpacing/>
              <w:jc w:val="both"/>
              <w:rPr>
                <w:sz w:val="20"/>
                <w:szCs w:val="20"/>
              </w:rPr>
            </w:pPr>
            <w:r>
              <w:rPr>
                <w:sz w:val="20"/>
                <w:szCs w:val="20"/>
              </w:rPr>
              <w:t>Optionnel : système d’évaluation par vote avec rétroaction</w:t>
            </w:r>
            <w:r>
              <w:rPr>
                <w:sz w:val="20"/>
                <w:szCs w:val="20"/>
              </w:rPr>
              <w:t xml:space="preserve"> </w:t>
            </w:r>
            <w:proofErr w:type="gramStart"/>
            <w:r>
              <w:rPr>
                <w:sz w:val="20"/>
                <w:szCs w:val="20"/>
              </w:rPr>
              <w:t>instantanée  (</w:t>
            </w:r>
            <w:proofErr w:type="gramEnd"/>
            <w:r>
              <w:rPr>
                <w:sz w:val="20"/>
                <w:szCs w:val="20"/>
              </w:rPr>
              <w:t>comme Plickers).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Diaporama type “quiz” réalisé par le professeur avec genial.ly (</w:t>
            </w:r>
            <w:hyperlink r:id="rId22">
              <w:r>
                <w:rPr>
                  <w:sz w:val="20"/>
                  <w:szCs w:val="20"/>
                  <w:u w:val="single"/>
                </w:rPr>
                <w:t>tutoriel</w:t>
              </w:r>
            </w:hyperlink>
            <w:r>
              <w:rPr>
                <w:sz w:val="20"/>
                <w:szCs w:val="20"/>
              </w:rPr>
              <w:t>).</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Droits sur les ressour</w:t>
            </w:r>
            <w:r>
              <w:rPr>
                <w:b/>
              </w:rPr>
              <w:t>ces utilisées</w:t>
            </w:r>
          </w:p>
        </w:tc>
        <w:tc>
          <w:tcPr>
            <w:tcW w:w="6105" w:type="dxa"/>
            <w:shd w:val="clear" w:color="auto" w:fill="auto"/>
            <w:tcMar>
              <w:top w:w="100" w:type="dxa"/>
              <w:left w:w="100" w:type="dxa"/>
              <w:bottom w:w="100" w:type="dxa"/>
              <w:right w:w="100" w:type="dxa"/>
            </w:tcMar>
            <w:vAlign w:val="center"/>
          </w:tcPr>
          <w:p w:rsidR="00490CCC" w:rsidRDefault="00490CCC">
            <w:pPr>
              <w:widowControl w:val="0"/>
              <w:spacing w:line="240" w:lineRule="auto"/>
            </w:pP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Interpréter la couleur d’un mélange obtenu à partir de matières colorées.</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Les élèves répondent à un quiz en ligne portant à la fois sur la synthèse additive et sur la synthèse soustractive des couleurs. Seul le modèle de la couleur d’un objet est donné/rappelé en début de séance.</w:t>
            </w: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490CCC" w:rsidRDefault="00490CCC">
            <w:pPr>
              <w:widowControl w:val="0"/>
              <w:spacing w:line="240" w:lineRule="auto"/>
              <w:rPr>
                <w:sz w:val="20"/>
                <w:szCs w:val="20"/>
              </w:rPr>
            </w:pPr>
          </w:p>
        </w:tc>
      </w:tr>
      <w:tr w:rsidR="00490CCC">
        <w:tc>
          <w:tcPr>
            <w:tcW w:w="4215" w:type="dxa"/>
            <w:shd w:val="clear" w:color="auto" w:fill="auto"/>
            <w:tcMar>
              <w:top w:w="100" w:type="dxa"/>
              <w:left w:w="100" w:type="dxa"/>
              <w:bottom w:w="100" w:type="dxa"/>
              <w:right w:w="100" w:type="dxa"/>
            </w:tcMar>
            <w:vAlign w:val="center"/>
          </w:tcPr>
          <w:p w:rsidR="00490CCC" w:rsidRDefault="001A6F6D">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490CCC" w:rsidRDefault="001A6F6D">
            <w:pPr>
              <w:widowControl w:val="0"/>
              <w:spacing w:line="240" w:lineRule="auto"/>
              <w:jc w:val="both"/>
              <w:rPr>
                <w:sz w:val="20"/>
                <w:szCs w:val="20"/>
              </w:rPr>
            </w:pPr>
            <w:r>
              <w:rPr>
                <w:sz w:val="20"/>
                <w:szCs w:val="20"/>
              </w:rPr>
              <w:t>Cette ac</w:t>
            </w:r>
            <w:r>
              <w:rPr>
                <w:sz w:val="20"/>
                <w:szCs w:val="20"/>
              </w:rPr>
              <w:t>tivité peut être vécue comme une évaluation formative pour les élèves permettant de vérifier les points maîtrisés et/ou non maîtrisés concernant la synthèse soustractive en particulier.</w:t>
            </w:r>
          </w:p>
          <w:p w:rsidR="00490CCC" w:rsidRDefault="001A6F6D">
            <w:pPr>
              <w:widowControl w:val="0"/>
              <w:spacing w:line="240" w:lineRule="auto"/>
              <w:jc w:val="both"/>
              <w:rPr>
                <w:sz w:val="20"/>
                <w:szCs w:val="20"/>
              </w:rPr>
            </w:pPr>
            <w:r>
              <w:rPr>
                <w:sz w:val="20"/>
                <w:szCs w:val="20"/>
              </w:rPr>
              <w:t>Elle peut se poursuivre par une évaluation sommative individuelle sous</w:t>
            </w:r>
            <w:r>
              <w:rPr>
                <w:sz w:val="20"/>
                <w:szCs w:val="20"/>
              </w:rPr>
              <w:t xml:space="preserve"> forme papier ou sous forme de “vote”.</w:t>
            </w:r>
          </w:p>
        </w:tc>
      </w:tr>
    </w:tbl>
    <w:p w:rsidR="00490CCC" w:rsidRDefault="00490CCC">
      <w:pPr>
        <w:spacing w:line="240" w:lineRule="auto"/>
        <w:rPr>
          <w:color w:val="4A86E8"/>
          <w:sz w:val="20"/>
          <w:szCs w:val="20"/>
        </w:rPr>
      </w:pPr>
    </w:p>
    <w:p w:rsidR="00490CCC" w:rsidRDefault="001A6F6D">
      <w:pPr>
        <w:spacing w:line="240" w:lineRule="auto"/>
        <w:rPr>
          <w:color w:val="4A86E8"/>
          <w:sz w:val="20"/>
          <w:szCs w:val="20"/>
        </w:rPr>
      </w:pPr>
      <w:r>
        <w:br w:type="page"/>
      </w:r>
    </w:p>
    <w:p w:rsidR="00490CCC" w:rsidRDefault="00490CCC">
      <w:pPr>
        <w:spacing w:line="240" w:lineRule="auto"/>
        <w:rPr>
          <w:color w:val="4A86E8"/>
          <w:sz w:val="20"/>
          <w:szCs w:val="20"/>
        </w:rPr>
      </w:pPr>
    </w:p>
    <w:p w:rsidR="00490CCC" w:rsidRDefault="00490CCC">
      <w:pPr>
        <w:spacing w:line="240" w:lineRule="auto"/>
        <w:rPr>
          <w:color w:val="4A86E8"/>
          <w:sz w:val="20"/>
          <w:szCs w:val="20"/>
        </w:rPr>
      </w:pPr>
    </w:p>
    <w:p w:rsidR="00490CCC" w:rsidRDefault="001A6F6D">
      <w:pPr>
        <w:rPr>
          <w:b/>
          <w:i/>
          <w:sz w:val="44"/>
          <w:szCs w:val="44"/>
        </w:rPr>
      </w:pPr>
      <w:r>
        <w:rPr>
          <w:b/>
          <w:i/>
          <w:sz w:val="44"/>
          <w:szCs w:val="44"/>
        </w:rPr>
        <w:t>Séance 4</w:t>
      </w:r>
    </w:p>
    <w:p w:rsidR="00490CCC" w:rsidRDefault="001A6F6D">
      <w:pPr>
        <w:rPr>
          <w:b/>
          <w:i/>
          <w:sz w:val="44"/>
          <w:szCs w:val="44"/>
        </w:rPr>
      </w:pPr>
      <w:r>
        <w:rPr>
          <w:b/>
          <w:i/>
          <w:sz w:val="44"/>
          <w:szCs w:val="44"/>
        </w:rPr>
        <w:t>Énoncé à destination des élèves</w:t>
      </w:r>
      <w:r>
        <w:rPr>
          <w:noProof/>
        </w:rPr>
        <w:drawing>
          <wp:anchor distT="114300" distB="114300" distL="114300" distR="114300" simplePos="0" relativeHeight="251658240" behindDoc="0" locked="0" layoutInCell="1" hidden="0" allowOverlap="1">
            <wp:simplePos x="0" y="0"/>
            <wp:positionH relativeFrom="margin">
              <wp:posOffset>5048250</wp:posOffset>
            </wp:positionH>
            <wp:positionV relativeFrom="paragraph">
              <wp:posOffset>209550</wp:posOffset>
            </wp:positionV>
            <wp:extent cx="1343025" cy="1990725"/>
            <wp:effectExtent l="0" t="0" r="0" b="0"/>
            <wp:wrapSquare wrapText="bothSides" distT="114300" distB="11430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1343025" cy="1990725"/>
                    </a:xfrm>
                    <a:prstGeom prst="rect">
                      <a:avLst/>
                    </a:prstGeom>
                    <a:ln/>
                  </pic:spPr>
                </pic:pic>
              </a:graphicData>
            </a:graphic>
          </wp:anchor>
        </w:drawing>
      </w:r>
    </w:p>
    <w:p w:rsidR="00490CCC" w:rsidRDefault="00490CCC">
      <w:pPr>
        <w:jc w:val="center"/>
      </w:pPr>
    </w:p>
    <w:p w:rsidR="00490CCC" w:rsidRDefault="001A6F6D">
      <w:pPr>
        <w:spacing w:line="240" w:lineRule="auto"/>
        <w:rPr>
          <w:b/>
          <w:sz w:val="28"/>
          <w:szCs w:val="28"/>
        </w:rPr>
      </w:pPr>
      <w:r>
        <w:rPr>
          <w:b/>
          <w:sz w:val="28"/>
          <w:szCs w:val="28"/>
        </w:rPr>
        <w:t xml:space="preserve">Influence de certains paramètres sur la </w:t>
      </w:r>
      <w:proofErr w:type="gramStart"/>
      <w:r>
        <w:rPr>
          <w:b/>
          <w:sz w:val="28"/>
          <w:szCs w:val="28"/>
        </w:rPr>
        <w:t>couleur  d’espèces</w:t>
      </w:r>
      <w:proofErr w:type="gramEnd"/>
      <w:r>
        <w:rPr>
          <w:b/>
          <w:sz w:val="28"/>
          <w:szCs w:val="28"/>
        </w:rPr>
        <w:t xml:space="preserve"> chimiques</w:t>
      </w:r>
    </w:p>
    <w:p w:rsidR="00490CCC" w:rsidRDefault="00490CCC">
      <w:pPr>
        <w:spacing w:line="240" w:lineRule="auto"/>
        <w:rPr>
          <w:b/>
          <w:sz w:val="24"/>
          <w:szCs w:val="24"/>
        </w:rPr>
      </w:pPr>
    </w:p>
    <w:p w:rsidR="00490CCC" w:rsidRDefault="001A6F6D">
      <w:pPr>
        <w:spacing w:line="240" w:lineRule="auto"/>
        <w:jc w:val="both"/>
        <w:rPr>
          <w:sz w:val="24"/>
          <w:szCs w:val="24"/>
        </w:rPr>
      </w:pPr>
      <w:r>
        <w:rPr>
          <w:sz w:val="24"/>
          <w:szCs w:val="24"/>
        </w:rPr>
        <w:t>Pour préserver les toiles de maîtres, les conservateurs de musées assurent les conditions de conservation des oeuvres, voire leur restauration dans certains cas.</w:t>
      </w:r>
    </w:p>
    <w:p w:rsidR="00490CCC" w:rsidRDefault="00490CCC">
      <w:pPr>
        <w:spacing w:line="240" w:lineRule="auto"/>
        <w:jc w:val="both"/>
        <w:rPr>
          <w:b/>
          <w:sz w:val="24"/>
          <w:szCs w:val="24"/>
        </w:rPr>
      </w:pPr>
    </w:p>
    <w:p w:rsidR="00490CCC" w:rsidRDefault="001A6F6D">
      <w:pPr>
        <w:spacing w:line="240" w:lineRule="auto"/>
        <w:jc w:val="both"/>
        <w:rPr>
          <w:b/>
          <w:sz w:val="24"/>
          <w:szCs w:val="24"/>
        </w:rPr>
      </w:pPr>
      <w:r>
        <w:rPr>
          <w:rFonts w:ascii="Cardo" w:eastAsia="Cardo" w:hAnsi="Cardo" w:cs="Cardo"/>
          <w:b/>
          <w:sz w:val="24"/>
          <w:szCs w:val="24"/>
        </w:rPr>
        <w:t>⤷</w:t>
      </w:r>
      <w:r>
        <w:rPr>
          <w:rFonts w:ascii="Cardo" w:eastAsia="Cardo" w:hAnsi="Cardo" w:cs="Cardo"/>
          <w:b/>
          <w:sz w:val="24"/>
          <w:szCs w:val="24"/>
        </w:rPr>
        <w:t xml:space="preserve"> Quels peuvent être les paramètres qui influencent les conditions de restauration et de cons</w:t>
      </w:r>
      <w:r>
        <w:rPr>
          <w:rFonts w:ascii="Cardo" w:eastAsia="Cardo" w:hAnsi="Cardo" w:cs="Cardo"/>
          <w:b/>
          <w:sz w:val="24"/>
          <w:szCs w:val="24"/>
        </w:rPr>
        <w:t>ervation des oeuvres picturales</w:t>
      </w:r>
      <w:r>
        <w:rPr>
          <w:b/>
          <w:sz w:val="24"/>
          <w:szCs w:val="24"/>
        </w:rPr>
        <w:t xml:space="preserve"> ?</w:t>
      </w:r>
    </w:p>
    <w:p w:rsidR="00490CCC" w:rsidRDefault="00490CCC">
      <w:pPr>
        <w:spacing w:line="240" w:lineRule="auto"/>
        <w:rPr>
          <w:b/>
          <w:sz w:val="24"/>
          <w:szCs w:val="24"/>
        </w:rPr>
      </w:pPr>
    </w:p>
    <w:p w:rsidR="00490CCC" w:rsidRDefault="001A6F6D">
      <w:pPr>
        <w:spacing w:line="240" w:lineRule="auto"/>
        <w:jc w:val="both"/>
        <w:rPr>
          <w:b/>
          <w:sz w:val="24"/>
          <w:szCs w:val="24"/>
        </w:rPr>
      </w:pPr>
      <w:r>
        <w:rPr>
          <w:b/>
          <w:sz w:val="24"/>
          <w:szCs w:val="24"/>
        </w:rPr>
        <w:t>Document 1 : Influence de l’HUMIDITÉ sur la couleur d’une espèce chimique</w:t>
      </w:r>
    </w:p>
    <w:p w:rsidR="00490CCC" w:rsidRDefault="00490CCC">
      <w:pPr>
        <w:spacing w:line="240" w:lineRule="auto"/>
        <w:jc w:val="both"/>
        <w:rPr>
          <w:b/>
          <w:sz w:val="24"/>
          <w:szCs w:val="24"/>
        </w:rPr>
      </w:pPr>
    </w:p>
    <w:p w:rsidR="00490CCC" w:rsidRDefault="001A6F6D">
      <w:pPr>
        <w:spacing w:line="240" w:lineRule="auto"/>
        <w:jc w:val="both"/>
        <w:rPr>
          <w:sz w:val="24"/>
          <w:szCs w:val="24"/>
        </w:rPr>
      </w:pPr>
      <w:r>
        <w:rPr>
          <w:i/>
          <w:sz w:val="24"/>
          <w:szCs w:val="24"/>
        </w:rPr>
        <w:t xml:space="preserve">Dans une coupelle, on place de sulfate de cuivre anhydre (initial blanc). Puis, on ajoute un peu d’eau. </w:t>
      </w:r>
      <w:r>
        <w:rPr>
          <w:sz w:val="24"/>
          <w:szCs w:val="24"/>
        </w:rPr>
        <w:t xml:space="preserve">La vidéo de </w:t>
      </w:r>
      <w:hyperlink r:id="rId24">
        <w:r>
          <w:rPr>
            <w:color w:val="1155CC"/>
            <w:sz w:val="24"/>
            <w:szCs w:val="24"/>
            <w:u w:val="single"/>
          </w:rPr>
          <w:t>l’exp</w:t>
        </w:r>
        <w:bookmarkStart w:id="0" w:name="_GoBack"/>
        <w:bookmarkEnd w:id="0"/>
        <w:r>
          <w:rPr>
            <w:color w:val="1155CC"/>
            <w:sz w:val="24"/>
            <w:szCs w:val="24"/>
            <w:u w:val="single"/>
          </w:rPr>
          <w:t>érience</w:t>
        </w:r>
      </w:hyperlink>
      <w:r>
        <w:rPr>
          <w:sz w:val="24"/>
          <w:szCs w:val="24"/>
        </w:rPr>
        <w:t xml:space="preserve"> est projetée par </w:t>
      </w:r>
      <w:proofErr w:type="gramStart"/>
      <w:r>
        <w:rPr>
          <w:sz w:val="24"/>
          <w:szCs w:val="24"/>
        </w:rPr>
        <w:t>l’enseignant.e</w:t>
      </w:r>
      <w:proofErr w:type="gramEnd"/>
      <w:r>
        <w:rPr>
          <w:sz w:val="24"/>
          <w:szCs w:val="24"/>
        </w:rPr>
        <w:t xml:space="preserve"> en classe.</w:t>
      </w:r>
    </w:p>
    <w:p w:rsidR="00490CCC" w:rsidRDefault="00490CCC">
      <w:pPr>
        <w:spacing w:line="240" w:lineRule="auto"/>
        <w:jc w:val="both"/>
        <w:rPr>
          <w:b/>
          <w:sz w:val="24"/>
          <w:szCs w:val="24"/>
        </w:rPr>
      </w:pPr>
    </w:p>
    <w:p w:rsidR="00490CCC" w:rsidRDefault="001A6F6D">
      <w:pPr>
        <w:spacing w:line="240" w:lineRule="auto"/>
        <w:jc w:val="both"/>
        <w:rPr>
          <w:b/>
          <w:sz w:val="24"/>
          <w:szCs w:val="24"/>
        </w:rPr>
      </w:pPr>
      <w:r>
        <w:rPr>
          <w:b/>
          <w:sz w:val="24"/>
          <w:szCs w:val="24"/>
        </w:rPr>
        <w:t xml:space="preserve">Document 2 : Influence du SOLVANT sur la couleur d’une espèce chimique </w:t>
      </w:r>
    </w:p>
    <w:p w:rsidR="00490CCC" w:rsidRDefault="00490CCC">
      <w:pPr>
        <w:spacing w:line="240" w:lineRule="auto"/>
        <w:jc w:val="both"/>
        <w:rPr>
          <w:sz w:val="24"/>
          <w:szCs w:val="24"/>
        </w:rPr>
      </w:pPr>
    </w:p>
    <w:p w:rsidR="00490CCC" w:rsidRDefault="001A6F6D">
      <w:pPr>
        <w:spacing w:line="240" w:lineRule="auto"/>
        <w:jc w:val="both"/>
        <w:rPr>
          <w:sz w:val="24"/>
          <w:szCs w:val="24"/>
        </w:rPr>
      </w:pPr>
      <w:r>
        <w:rPr>
          <w:sz w:val="24"/>
          <w:szCs w:val="24"/>
        </w:rPr>
        <w:t>On dissout du sulfate de cuivre initialement anhydre dans trois solvants différents : eau, chlorure de sodiu</w:t>
      </w:r>
      <w:r>
        <w:rPr>
          <w:sz w:val="24"/>
          <w:szCs w:val="24"/>
        </w:rPr>
        <w:t>m et bromure de potassium. Une photo présentant le résultat de l’expérience est projetée par l’enseignant.e.</w:t>
      </w:r>
    </w:p>
    <w:p w:rsidR="00490CCC" w:rsidRDefault="00490CCC">
      <w:pPr>
        <w:spacing w:line="240" w:lineRule="auto"/>
        <w:jc w:val="both"/>
        <w:rPr>
          <w:b/>
          <w:sz w:val="24"/>
          <w:szCs w:val="24"/>
        </w:rPr>
      </w:pPr>
    </w:p>
    <w:p w:rsidR="00490CCC" w:rsidRDefault="001A6F6D">
      <w:pPr>
        <w:spacing w:line="240" w:lineRule="auto"/>
        <w:jc w:val="both"/>
        <w:rPr>
          <w:b/>
          <w:sz w:val="24"/>
          <w:szCs w:val="24"/>
        </w:rPr>
      </w:pPr>
      <w:r>
        <w:rPr>
          <w:b/>
          <w:sz w:val="24"/>
          <w:szCs w:val="24"/>
        </w:rPr>
        <w:t>Document 3 : Influence du pH sur la couleur d’une espèce chimique - Protocole</w:t>
      </w:r>
    </w:p>
    <w:p w:rsidR="00490CCC" w:rsidRDefault="00490CCC">
      <w:pPr>
        <w:spacing w:line="240" w:lineRule="auto"/>
        <w:jc w:val="both"/>
        <w:rPr>
          <w:b/>
          <w:sz w:val="24"/>
          <w:szCs w:val="24"/>
        </w:rPr>
      </w:pPr>
    </w:p>
    <w:p w:rsidR="00490CCC" w:rsidRDefault="001A6F6D">
      <w:pPr>
        <w:numPr>
          <w:ilvl w:val="0"/>
          <w:numId w:val="5"/>
        </w:numPr>
        <w:spacing w:line="240" w:lineRule="auto"/>
        <w:contextualSpacing/>
        <w:jc w:val="both"/>
        <w:rPr>
          <w:sz w:val="24"/>
          <w:szCs w:val="24"/>
        </w:rPr>
      </w:pPr>
      <w:r>
        <w:rPr>
          <w:i/>
          <w:sz w:val="24"/>
          <w:szCs w:val="24"/>
        </w:rPr>
        <w:t xml:space="preserve">Découper 0,5 cm environ de papier pH et le poser sur une soucoupe. </w:t>
      </w:r>
      <w:r>
        <w:rPr>
          <w:i/>
          <w:sz w:val="24"/>
          <w:szCs w:val="24"/>
        </w:rPr>
        <w:t>Plonger l’extrémité d’un agitateur en verre propre et sec dans un flacon contenant de l’eau du robinet et déposer une goutte sur le papier pH. Observer la couleur et la comparer avec le nuancier pour connaitre la valeur du pH de l’eau. Relever la valeur su</w:t>
      </w:r>
      <w:r>
        <w:rPr>
          <w:i/>
          <w:sz w:val="24"/>
          <w:szCs w:val="24"/>
        </w:rPr>
        <w:t>r le cahier puis rincer l’agitateur en verre.</w:t>
      </w:r>
    </w:p>
    <w:p w:rsidR="00490CCC" w:rsidRDefault="001A6F6D">
      <w:pPr>
        <w:numPr>
          <w:ilvl w:val="0"/>
          <w:numId w:val="5"/>
        </w:numPr>
        <w:spacing w:line="240" w:lineRule="auto"/>
        <w:contextualSpacing/>
        <w:jc w:val="both"/>
        <w:rPr>
          <w:sz w:val="24"/>
          <w:szCs w:val="24"/>
        </w:rPr>
      </w:pPr>
      <w:r>
        <w:rPr>
          <w:i/>
          <w:sz w:val="24"/>
          <w:szCs w:val="24"/>
        </w:rPr>
        <w:t>Faire la même manipulation que l’étape précédente avec d’une part une solution d’acide chlorhydrique (attention : solution corrosive), une solution d’hydroxyde de sodium (attention : solution corrosive), une so</w:t>
      </w:r>
      <w:r>
        <w:rPr>
          <w:i/>
          <w:sz w:val="24"/>
          <w:szCs w:val="24"/>
        </w:rPr>
        <w:t>lution d’hydrogénocarbonate de sodium.</w:t>
      </w:r>
    </w:p>
    <w:p w:rsidR="00490CCC" w:rsidRDefault="001A6F6D">
      <w:pPr>
        <w:numPr>
          <w:ilvl w:val="0"/>
          <w:numId w:val="5"/>
        </w:numPr>
        <w:spacing w:line="240" w:lineRule="auto"/>
        <w:contextualSpacing/>
        <w:jc w:val="both"/>
        <w:rPr>
          <w:sz w:val="24"/>
          <w:szCs w:val="24"/>
        </w:rPr>
      </w:pPr>
      <w:r>
        <w:rPr>
          <w:i/>
          <w:sz w:val="24"/>
          <w:szCs w:val="24"/>
        </w:rPr>
        <w:t>Prélever, à l’aide de l’éprouvette graduée, 10 mL de jus de chou rouge et les verser dans un bécher.</w:t>
      </w:r>
    </w:p>
    <w:p w:rsidR="00490CCC" w:rsidRDefault="001A6F6D">
      <w:pPr>
        <w:numPr>
          <w:ilvl w:val="0"/>
          <w:numId w:val="5"/>
        </w:numPr>
        <w:spacing w:line="240" w:lineRule="auto"/>
        <w:contextualSpacing/>
        <w:jc w:val="both"/>
        <w:rPr>
          <w:sz w:val="24"/>
          <w:szCs w:val="24"/>
        </w:rPr>
      </w:pPr>
      <w:r>
        <w:rPr>
          <w:i/>
          <w:sz w:val="24"/>
          <w:szCs w:val="24"/>
        </w:rPr>
        <w:t>Verser, dans quatre tubes à essais, 1 mL (environ 1 cm de haut) de jus de chou rouge.</w:t>
      </w:r>
    </w:p>
    <w:p w:rsidR="00490CCC" w:rsidRDefault="001A6F6D">
      <w:pPr>
        <w:numPr>
          <w:ilvl w:val="0"/>
          <w:numId w:val="5"/>
        </w:numPr>
        <w:spacing w:line="240" w:lineRule="auto"/>
        <w:contextualSpacing/>
        <w:jc w:val="both"/>
        <w:rPr>
          <w:sz w:val="24"/>
          <w:szCs w:val="24"/>
        </w:rPr>
      </w:pPr>
      <w:r>
        <w:rPr>
          <w:i/>
          <w:sz w:val="24"/>
          <w:szCs w:val="24"/>
        </w:rPr>
        <w:t xml:space="preserve">Dans le premier tube, verser à l’aide d’une pipette 1 mL environ d’une solution d’acide </w:t>
      </w:r>
      <w:proofErr w:type="gramStart"/>
      <w:r>
        <w:rPr>
          <w:i/>
          <w:sz w:val="24"/>
          <w:szCs w:val="24"/>
        </w:rPr>
        <w:t>chlorhydrique</w:t>
      </w:r>
      <w:proofErr w:type="gramEnd"/>
      <w:r>
        <w:rPr>
          <w:i/>
          <w:sz w:val="24"/>
          <w:szCs w:val="24"/>
        </w:rPr>
        <w:t>. Rincer ensuite la pipette.</w:t>
      </w:r>
    </w:p>
    <w:p w:rsidR="00490CCC" w:rsidRDefault="001A6F6D">
      <w:pPr>
        <w:numPr>
          <w:ilvl w:val="0"/>
          <w:numId w:val="5"/>
        </w:numPr>
        <w:spacing w:line="240" w:lineRule="auto"/>
        <w:contextualSpacing/>
        <w:jc w:val="both"/>
        <w:rPr>
          <w:sz w:val="24"/>
          <w:szCs w:val="24"/>
        </w:rPr>
      </w:pPr>
      <w:r>
        <w:rPr>
          <w:i/>
          <w:sz w:val="24"/>
          <w:szCs w:val="24"/>
        </w:rPr>
        <w:t>Dans le deuxième tube, verser à l’aide d’une pipette 1 mL environ d’eau du robinet. Rincer ensuite la pipette.</w:t>
      </w:r>
    </w:p>
    <w:p w:rsidR="00490CCC" w:rsidRDefault="001A6F6D">
      <w:pPr>
        <w:numPr>
          <w:ilvl w:val="0"/>
          <w:numId w:val="5"/>
        </w:numPr>
        <w:spacing w:line="240" w:lineRule="auto"/>
        <w:contextualSpacing/>
        <w:jc w:val="both"/>
        <w:rPr>
          <w:sz w:val="24"/>
          <w:szCs w:val="24"/>
        </w:rPr>
      </w:pPr>
      <w:r>
        <w:rPr>
          <w:i/>
          <w:sz w:val="24"/>
          <w:szCs w:val="24"/>
        </w:rPr>
        <w:t>Dans le troisiè</w:t>
      </w:r>
      <w:r>
        <w:rPr>
          <w:i/>
          <w:sz w:val="24"/>
          <w:szCs w:val="24"/>
        </w:rPr>
        <w:t>me tube, verser à l’aide d’une pipette 1 mL environ de la solution d’hydrogénocarbonate de sodium. Rincer ensuite la pipette.</w:t>
      </w:r>
    </w:p>
    <w:p w:rsidR="00490CCC" w:rsidRDefault="001A6F6D">
      <w:pPr>
        <w:numPr>
          <w:ilvl w:val="0"/>
          <w:numId w:val="5"/>
        </w:numPr>
        <w:spacing w:line="240" w:lineRule="auto"/>
        <w:contextualSpacing/>
        <w:jc w:val="both"/>
        <w:rPr>
          <w:sz w:val="24"/>
          <w:szCs w:val="24"/>
        </w:rPr>
      </w:pPr>
      <w:r>
        <w:rPr>
          <w:i/>
          <w:sz w:val="24"/>
          <w:szCs w:val="24"/>
        </w:rPr>
        <w:t>Dans le troisième tube, verser à l’aide d’une pipette 1 mL environ de la solution d’hydroxyde de sodium. Rincer ensuite la pipette</w:t>
      </w:r>
      <w:r>
        <w:rPr>
          <w:i/>
          <w:sz w:val="24"/>
          <w:szCs w:val="24"/>
        </w:rPr>
        <w:t>.</w:t>
      </w:r>
    </w:p>
    <w:p w:rsidR="00490CCC" w:rsidRDefault="001A6F6D">
      <w:pPr>
        <w:numPr>
          <w:ilvl w:val="0"/>
          <w:numId w:val="5"/>
        </w:numPr>
        <w:spacing w:line="240" w:lineRule="auto"/>
        <w:contextualSpacing/>
        <w:jc w:val="both"/>
        <w:rPr>
          <w:sz w:val="24"/>
          <w:szCs w:val="24"/>
        </w:rPr>
      </w:pPr>
      <w:r>
        <w:rPr>
          <w:i/>
          <w:sz w:val="24"/>
          <w:szCs w:val="24"/>
        </w:rPr>
        <w:t>Dans chaque cas, relever la couleur du jus de chou rouge.</w:t>
      </w:r>
    </w:p>
    <w:p w:rsidR="00490CCC" w:rsidRDefault="001A6F6D">
      <w:pPr>
        <w:numPr>
          <w:ilvl w:val="0"/>
          <w:numId w:val="5"/>
        </w:numPr>
        <w:spacing w:line="240" w:lineRule="auto"/>
        <w:contextualSpacing/>
        <w:jc w:val="both"/>
        <w:rPr>
          <w:sz w:val="24"/>
          <w:szCs w:val="24"/>
        </w:rPr>
      </w:pPr>
      <w:r>
        <w:rPr>
          <w:i/>
          <w:sz w:val="24"/>
          <w:szCs w:val="24"/>
        </w:rPr>
        <w:t>Faire la vaisselle à la fin de l’expérience.</w:t>
      </w:r>
    </w:p>
    <w:p w:rsidR="00490CCC" w:rsidRDefault="00490CCC">
      <w:pPr>
        <w:spacing w:line="240" w:lineRule="auto"/>
        <w:rPr>
          <w:b/>
          <w:i/>
          <w:sz w:val="24"/>
          <w:szCs w:val="24"/>
        </w:rPr>
      </w:pPr>
    </w:p>
    <w:p w:rsidR="00490CCC" w:rsidRDefault="001A6F6D">
      <w:pPr>
        <w:spacing w:line="240" w:lineRule="auto"/>
        <w:jc w:val="both"/>
        <w:rPr>
          <w:b/>
          <w:sz w:val="24"/>
          <w:szCs w:val="24"/>
        </w:rPr>
      </w:pPr>
      <w:r>
        <w:rPr>
          <w:b/>
          <w:sz w:val="24"/>
          <w:szCs w:val="24"/>
        </w:rPr>
        <w:t>Document 4 : Influence de la LUMIÈRE sur la couleur d’une espèce chimique - Protocole - Manipulation un peu longue : prévoir 10 min</w:t>
      </w:r>
    </w:p>
    <w:p w:rsidR="00490CCC" w:rsidRDefault="00490CCC">
      <w:pPr>
        <w:spacing w:line="240" w:lineRule="auto"/>
        <w:jc w:val="both"/>
        <w:rPr>
          <w:b/>
          <w:sz w:val="12"/>
          <w:szCs w:val="12"/>
        </w:rPr>
      </w:pPr>
    </w:p>
    <w:p w:rsidR="00490CCC" w:rsidRDefault="001A6F6D">
      <w:pPr>
        <w:numPr>
          <w:ilvl w:val="0"/>
          <w:numId w:val="2"/>
        </w:numPr>
        <w:spacing w:line="240" w:lineRule="auto"/>
        <w:ind w:left="346" w:hanging="285"/>
        <w:contextualSpacing/>
        <w:jc w:val="both"/>
        <w:rPr>
          <w:sz w:val="24"/>
          <w:szCs w:val="24"/>
        </w:rPr>
      </w:pPr>
      <w:r>
        <w:rPr>
          <w:i/>
          <w:sz w:val="24"/>
          <w:szCs w:val="24"/>
        </w:rPr>
        <w:t>Dans un tube à es</w:t>
      </w:r>
      <w:r>
        <w:rPr>
          <w:i/>
          <w:sz w:val="24"/>
          <w:szCs w:val="24"/>
        </w:rPr>
        <w:t>sais, verser 1 mL (environ 1 cm de haut) d’une solution de chlorure de sodium = eau salée ;</w:t>
      </w:r>
    </w:p>
    <w:p w:rsidR="00490CCC" w:rsidRDefault="001A6F6D">
      <w:pPr>
        <w:numPr>
          <w:ilvl w:val="0"/>
          <w:numId w:val="2"/>
        </w:numPr>
        <w:spacing w:line="240" w:lineRule="auto"/>
        <w:ind w:left="346" w:hanging="285"/>
        <w:contextualSpacing/>
        <w:jc w:val="both"/>
        <w:rPr>
          <w:sz w:val="24"/>
          <w:szCs w:val="24"/>
        </w:rPr>
      </w:pPr>
      <w:r>
        <w:rPr>
          <w:i/>
          <w:sz w:val="24"/>
          <w:szCs w:val="24"/>
        </w:rPr>
        <w:t>Ajouter 2 ou 3 gouttes d’une solution de nitrate d’argent ;</w:t>
      </w:r>
    </w:p>
    <w:p w:rsidR="00490CCC" w:rsidRDefault="001A6F6D">
      <w:pPr>
        <w:numPr>
          <w:ilvl w:val="0"/>
          <w:numId w:val="2"/>
        </w:numPr>
        <w:spacing w:line="240" w:lineRule="auto"/>
        <w:ind w:left="346" w:hanging="285"/>
        <w:contextualSpacing/>
        <w:jc w:val="both"/>
        <w:rPr>
          <w:sz w:val="24"/>
          <w:szCs w:val="24"/>
        </w:rPr>
      </w:pPr>
      <w:r>
        <w:rPr>
          <w:i/>
          <w:sz w:val="24"/>
          <w:szCs w:val="24"/>
        </w:rPr>
        <w:t>Poser le tube à essais sur le porte tube et le placer sous la lumière d’une lampe de bureau ;</w:t>
      </w:r>
    </w:p>
    <w:p w:rsidR="00490CCC" w:rsidRDefault="001A6F6D">
      <w:pPr>
        <w:numPr>
          <w:ilvl w:val="0"/>
          <w:numId w:val="2"/>
        </w:numPr>
        <w:spacing w:line="240" w:lineRule="auto"/>
        <w:ind w:left="346" w:hanging="285"/>
        <w:contextualSpacing/>
        <w:jc w:val="both"/>
        <w:rPr>
          <w:sz w:val="24"/>
          <w:szCs w:val="24"/>
        </w:rPr>
      </w:pPr>
      <w:r>
        <w:rPr>
          <w:i/>
          <w:sz w:val="24"/>
          <w:szCs w:val="24"/>
        </w:rPr>
        <w:t>Observer l</w:t>
      </w:r>
      <w:r>
        <w:rPr>
          <w:i/>
          <w:sz w:val="24"/>
          <w:szCs w:val="24"/>
        </w:rPr>
        <w:t>a couleur initiale du précipité puis celle obtenue au bout d’une dizaine de minutes ;</w:t>
      </w:r>
    </w:p>
    <w:p w:rsidR="00490CCC" w:rsidRDefault="001A6F6D">
      <w:pPr>
        <w:numPr>
          <w:ilvl w:val="0"/>
          <w:numId w:val="2"/>
        </w:numPr>
        <w:spacing w:line="240" w:lineRule="auto"/>
        <w:ind w:left="346" w:hanging="285"/>
        <w:contextualSpacing/>
        <w:jc w:val="both"/>
        <w:rPr>
          <w:sz w:val="24"/>
          <w:szCs w:val="24"/>
        </w:rPr>
      </w:pPr>
      <w:r>
        <w:rPr>
          <w:i/>
          <w:sz w:val="24"/>
          <w:szCs w:val="24"/>
        </w:rPr>
        <w:t>Faire la vaisselle à la fin de l’expérience en utilisant le bidon de récupération “métaux lourds”.</w:t>
      </w:r>
    </w:p>
    <w:p w:rsidR="00490CCC" w:rsidRDefault="00490CCC">
      <w:pPr>
        <w:spacing w:line="240" w:lineRule="auto"/>
        <w:jc w:val="both"/>
        <w:rPr>
          <w:b/>
          <w:i/>
          <w:sz w:val="24"/>
          <w:szCs w:val="24"/>
        </w:rPr>
      </w:pPr>
    </w:p>
    <w:p w:rsidR="00490CCC" w:rsidRDefault="001A6F6D">
      <w:pPr>
        <w:spacing w:line="240" w:lineRule="auto"/>
        <w:jc w:val="both"/>
        <w:rPr>
          <w:b/>
          <w:sz w:val="24"/>
          <w:szCs w:val="24"/>
        </w:rPr>
      </w:pPr>
      <w:r>
        <w:rPr>
          <w:b/>
          <w:sz w:val="24"/>
          <w:szCs w:val="24"/>
        </w:rPr>
        <w:t>Document 5 : Influence de la TEMPÉRATURE sur la couleur d’une espèce chimique - Protocole - Manipulation longue - Nécessité d’être précautionneux : prévoir 15 min</w:t>
      </w:r>
    </w:p>
    <w:p w:rsidR="00490CCC" w:rsidRDefault="00490CCC">
      <w:pPr>
        <w:spacing w:line="240" w:lineRule="auto"/>
        <w:jc w:val="both"/>
        <w:rPr>
          <w:b/>
          <w:sz w:val="12"/>
          <w:szCs w:val="12"/>
        </w:rPr>
      </w:pPr>
    </w:p>
    <w:p w:rsidR="00490CCC" w:rsidRDefault="001A6F6D">
      <w:pPr>
        <w:numPr>
          <w:ilvl w:val="0"/>
          <w:numId w:val="7"/>
        </w:numPr>
        <w:spacing w:line="240" w:lineRule="auto"/>
        <w:ind w:left="346"/>
        <w:contextualSpacing/>
        <w:jc w:val="both"/>
        <w:rPr>
          <w:sz w:val="24"/>
          <w:szCs w:val="24"/>
        </w:rPr>
      </w:pPr>
      <w:r>
        <w:rPr>
          <w:i/>
          <w:sz w:val="24"/>
          <w:szCs w:val="24"/>
        </w:rPr>
        <w:t>Mettre en fonctionnement le bec électrique sur thermostat 5 ;</w:t>
      </w:r>
    </w:p>
    <w:p w:rsidR="00490CCC" w:rsidRDefault="001A6F6D">
      <w:pPr>
        <w:numPr>
          <w:ilvl w:val="0"/>
          <w:numId w:val="7"/>
        </w:numPr>
        <w:spacing w:line="240" w:lineRule="auto"/>
        <w:ind w:left="346"/>
        <w:contextualSpacing/>
        <w:jc w:val="both"/>
        <w:rPr>
          <w:sz w:val="24"/>
          <w:szCs w:val="24"/>
        </w:rPr>
      </w:pPr>
      <w:r>
        <w:rPr>
          <w:i/>
          <w:sz w:val="24"/>
          <w:szCs w:val="24"/>
        </w:rPr>
        <w:t xml:space="preserve">Prendre deux tubes à essais </w:t>
      </w:r>
      <w:r>
        <w:rPr>
          <w:b/>
          <w:i/>
          <w:sz w:val="24"/>
          <w:szCs w:val="24"/>
        </w:rPr>
        <w:t>pa</w:t>
      </w:r>
      <w:r>
        <w:rPr>
          <w:b/>
          <w:i/>
          <w:sz w:val="24"/>
          <w:szCs w:val="24"/>
        </w:rPr>
        <w:t>rfaitement</w:t>
      </w:r>
      <w:r>
        <w:rPr>
          <w:i/>
          <w:sz w:val="24"/>
          <w:szCs w:val="24"/>
        </w:rPr>
        <w:t xml:space="preserve"> secs ;</w:t>
      </w:r>
    </w:p>
    <w:p w:rsidR="00490CCC" w:rsidRDefault="001A6F6D">
      <w:pPr>
        <w:numPr>
          <w:ilvl w:val="0"/>
          <w:numId w:val="7"/>
        </w:numPr>
        <w:spacing w:line="240" w:lineRule="auto"/>
        <w:ind w:left="346"/>
        <w:contextualSpacing/>
        <w:jc w:val="both"/>
        <w:rPr>
          <w:sz w:val="24"/>
          <w:szCs w:val="24"/>
        </w:rPr>
      </w:pPr>
      <w:r>
        <w:rPr>
          <w:i/>
          <w:sz w:val="24"/>
          <w:szCs w:val="24"/>
        </w:rPr>
        <w:t>Verser 2 mL d’une solution alcoolique de chlorure de cobalt dans chaque tube à essais ;</w:t>
      </w:r>
    </w:p>
    <w:p w:rsidR="00490CCC" w:rsidRDefault="001A6F6D">
      <w:pPr>
        <w:numPr>
          <w:ilvl w:val="0"/>
          <w:numId w:val="7"/>
        </w:numPr>
        <w:spacing w:line="240" w:lineRule="auto"/>
        <w:ind w:left="346"/>
        <w:contextualSpacing/>
        <w:jc w:val="both"/>
        <w:rPr>
          <w:sz w:val="24"/>
          <w:szCs w:val="24"/>
        </w:rPr>
      </w:pPr>
      <w:r>
        <w:rPr>
          <w:i/>
          <w:sz w:val="24"/>
          <w:szCs w:val="24"/>
        </w:rPr>
        <w:t>Noter la couleur de la solution alcoolique de chlorure de cobalt ;</w:t>
      </w:r>
    </w:p>
    <w:p w:rsidR="00490CCC" w:rsidRDefault="001A6F6D">
      <w:pPr>
        <w:numPr>
          <w:ilvl w:val="0"/>
          <w:numId w:val="7"/>
        </w:numPr>
        <w:spacing w:line="240" w:lineRule="auto"/>
        <w:ind w:left="346"/>
        <w:contextualSpacing/>
        <w:jc w:val="both"/>
        <w:rPr>
          <w:sz w:val="24"/>
          <w:szCs w:val="24"/>
        </w:rPr>
      </w:pPr>
      <w:r>
        <w:rPr>
          <w:i/>
          <w:sz w:val="24"/>
          <w:szCs w:val="24"/>
        </w:rPr>
        <w:t>Ajouter 2 mL d’eau du robinet dans chaque tube à essais ;</w:t>
      </w:r>
    </w:p>
    <w:p w:rsidR="00490CCC" w:rsidRDefault="001A6F6D">
      <w:pPr>
        <w:numPr>
          <w:ilvl w:val="0"/>
          <w:numId w:val="7"/>
        </w:numPr>
        <w:spacing w:line="240" w:lineRule="auto"/>
        <w:ind w:left="346"/>
        <w:contextualSpacing/>
        <w:jc w:val="both"/>
        <w:rPr>
          <w:sz w:val="24"/>
          <w:szCs w:val="24"/>
        </w:rPr>
      </w:pPr>
      <w:r>
        <w:rPr>
          <w:i/>
          <w:sz w:val="24"/>
          <w:szCs w:val="24"/>
        </w:rPr>
        <w:t>Noter les observations ;</w:t>
      </w:r>
    </w:p>
    <w:p w:rsidR="00490CCC" w:rsidRDefault="001A6F6D">
      <w:pPr>
        <w:numPr>
          <w:ilvl w:val="0"/>
          <w:numId w:val="7"/>
        </w:numPr>
        <w:spacing w:line="240" w:lineRule="auto"/>
        <w:ind w:left="346"/>
        <w:contextualSpacing/>
        <w:jc w:val="both"/>
        <w:rPr>
          <w:sz w:val="24"/>
          <w:szCs w:val="24"/>
        </w:rPr>
      </w:pPr>
      <w:r>
        <w:rPr>
          <w:i/>
          <w:sz w:val="24"/>
          <w:szCs w:val="24"/>
        </w:rPr>
        <w:t>A l’aide d’une pince en bois, chauffer l’un des deux tubes (l’autre tube servant de témoin) - respecter les consignes de sécurité rappelées en début de séance ;</w:t>
      </w:r>
    </w:p>
    <w:p w:rsidR="00490CCC" w:rsidRDefault="001A6F6D">
      <w:pPr>
        <w:numPr>
          <w:ilvl w:val="0"/>
          <w:numId w:val="7"/>
        </w:numPr>
        <w:spacing w:line="240" w:lineRule="auto"/>
        <w:ind w:left="346"/>
        <w:contextualSpacing/>
        <w:jc w:val="both"/>
        <w:rPr>
          <w:sz w:val="24"/>
          <w:szCs w:val="24"/>
        </w:rPr>
      </w:pPr>
      <w:r>
        <w:rPr>
          <w:i/>
          <w:sz w:val="24"/>
          <w:szCs w:val="24"/>
        </w:rPr>
        <w:t xml:space="preserve">Noter la couleur de la solution chauffée pendant plusieurs minutes ; </w:t>
      </w:r>
    </w:p>
    <w:p w:rsidR="00490CCC" w:rsidRDefault="001A6F6D">
      <w:pPr>
        <w:numPr>
          <w:ilvl w:val="0"/>
          <w:numId w:val="7"/>
        </w:numPr>
        <w:spacing w:line="240" w:lineRule="auto"/>
        <w:ind w:left="346"/>
        <w:contextualSpacing/>
        <w:jc w:val="both"/>
        <w:rPr>
          <w:sz w:val="24"/>
          <w:szCs w:val="24"/>
        </w:rPr>
      </w:pPr>
      <w:r>
        <w:rPr>
          <w:i/>
          <w:sz w:val="24"/>
          <w:szCs w:val="24"/>
        </w:rPr>
        <w:t>Faire la vaisselle à la f</w:t>
      </w:r>
      <w:r>
        <w:rPr>
          <w:i/>
          <w:sz w:val="24"/>
          <w:szCs w:val="24"/>
        </w:rPr>
        <w:t>in de l’expérience.</w:t>
      </w:r>
    </w:p>
    <w:p w:rsidR="00490CCC" w:rsidRDefault="00490CCC">
      <w:pPr>
        <w:spacing w:line="240" w:lineRule="auto"/>
        <w:jc w:val="both"/>
        <w:rPr>
          <w:b/>
          <w:i/>
          <w:sz w:val="24"/>
          <w:szCs w:val="24"/>
        </w:rPr>
      </w:pPr>
    </w:p>
    <w:p w:rsidR="00490CCC" w:rsidRDefault="001A6F6D">
      <w:pPr>
        <w:spacing w:line="240" w:lineRule="auto"/>
        <w:jc w:val="both"/>
        <w:rPr>
          <w:b/>
          <w:sz w:val="24"/>
          <w:szCs w:val="24"/>
        </w:rPr>
      </w:pPr>
      <w:r>
        <w:rPr>
          <w:b/>
          <w:sz w:val="24"/>
          <w:szCs w:val="24"/>
        </w:rPr>
        <w:t>Document 6 : Conservation et restauration de la Joconde</w:t>
      </w:r>
    </w:p>
    <w:p w:rsidR="00490CCC" w:rsidRDefault="00490CCC">
      <w:pPr>
        <w:spacing w:line="240" w:lineRule="auto"/>
        <w:jc w:val="both"/>
        <w:rPr>
          <w:b/>
          <w:sz w:val="12"/>
          <w:szCs w:val="12"/>
        </w:rPr>
      </w:pPr>
    </w:p>
    <w:tbl>
      <w:tblPr>
        <w:tblStyle w:val="a6"/>
        <w:tblW w:w="1041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50"/>
        <w:gridCol w:w="4560"/>
      </w:tblGrid>
      <w:tr w:rsidR="00490CCC">
        <w:trPr>
          <w:trHeight w:val="1380"/>
        </w:trPr>
        <w:tc>
          <w:tcPr>
            <w:tcW w:w="5850" w:type="dxa"/>
            <w:tcMar>
              <w:top w:w="100" w:type="dxa"/>
              <w:left w:w="100" w:type="dxa"/>
              <w:bottom w:w="100" w:type="dxa"/>
              <w:right w:w="100" w:type="dxa"/>
            </w:tcMar>
            <w:vAlign w:val="center"/>
          </w:tcPr>
          <w:p w:rsidR="00490CCC" w:rsidRDefault="001A6F6D">
            <w:pPr>
              <w:widowControl w:val="0"/>
              <w:jc w:val="both"/>
              <w:rPr>
                <w:b/>
                <w:sz w:val="24"/>
                <w:szCs w:val="24"/>
              </w:rPr>
            </w:pPr>
            <w:r>
              <w:rPr>
                <w:b/>
                <w:sz w:val="24"/>
                <w:szCs w:val="24"/>
              </w:rPr>
              <w:t>Conditions de conservation de la Joconde :</w:t>
            </w:r>
          </w:p>
          <w:p w:rsidR="00490CCC" w:rsidRDefault="001A6F6D">
            <w:pPr>
              <w:widowControl w:val="0"/>
              <w:numPr>
                <w:ilvl w:val="0"/>
                <w:numId w:val="3"/>
              </w:numPr>
              <w:contextualSpacing/>
              <w:jc w:val="both"/>
              <w:rPr>
                <w:sz w:val="24"/>
                <w:szCs w:val="24"/>
              </w:rPr>
            </w:pPr>
            <w:r>
              <w:rPr>
                <w:sz w:val="24"/>
                <w:szCs w:val="24"/>
              </w:rPr>
              <w:t xml:space="preserve">Très peu de lumière directe du jour et les photographies au flash interdites. </w:t>
            </w:r>
          </w:p>
          <w:p w:rsidR="00490CCC" w:rsidRDefault="001A6F6D">
            <w:pPr>
              <w:widowControl w:val="0"/>
              <w:numPr>
                <w:ilvl w:val="0"/>
                <w:numId w:val="3"/>
              </w:numPr>
              <w:contextualSpacing/>
              <w:jc w:val="both"/>
              <w:rPr>
                <w:sz w:val="24"/>
                <w:szCs w:val="24"/>
              </w:rPr>
            </w:pPr>
            <w:r>
              <w:rPr>
                <w:sz w:val="24"/>
                <w:szCs w:val="24"/>
              </w:rPr>
              <w:t>Taux d’humidité relative : 55 %</w:t>
            </w:r>
          </w:p>
          <w:p w:rsidR="00490CCC" w:rsidRDefault="001A6F6D">
            <w:pPr>
              <w:widowControl w:val="0"/>
              <w:numPr>
                <w:ilvl w:val="0"/>
                <w:numId w:val="3"/>
              </w:numPr>
              <w:contextualSpacing/>
              <w:jc w:val="both"/>
              <w:rPr>
                <w:sz w:val="24"/>
                <w:szCs w:val="24"/>
              </w:rPr>
            </w:pPr>
            <w:r>
              <w:rPr>
                <w:sz w:val="24"/>
                <w:szCs w:val="24"/>
              </w:rPr>
              <w:t>Température : 19°C</w:t>
            </w:r>
          </w:p>
        </w:tc>
        <w:tc>
          <w:tcPr>
            <w:tcW w:w="4560" w:type="dxa"/>
            <w:tcMar>
              <w:top w:w="100" w:type="dxa"/>
              <w:left w:w="100" w:type="dxa"/>
              <w:bottom w:w="100" w:type="dxa"/>
              <w:right w:w="100" w:type="dxa"/>
            </w:tcMar>
            <w:vAlign w:val="center"/>
          </w:tcPr>
          <w:p w:rsidR="00490CCC" w:rsidRDefault="001A6F6D">
            <w:pPr>
              <w:widowControl w:val="0"/>
              <w:jc w:val="both"/>
              <w:rPr>
                <w:b/>
                <w:sz w:val="24"/>
                <w:szCs w:val="24"/>
              </w:rPr>
            </w:pPr>
            <w:r>
              <w:rPr>
                <w:b/>
                <w:sz w:val="24"/>
                <w:szCs w:val="24"/>
              </w:rPr>
              <w:t>A pro</w:t>
            </w:r>
            <w:r>
              <w:rPr>
                <w:b/>
                <w:sz w:val="24"/>
                <w:szCs w:val="24"/>
              </w:rPr>
              <w:t>pos d’une éventuelle restauration :</w:t>
            </w:r>
          </w:p>
          <w:p w:rsidR="00490CCC" w:rsidRDefault="001A6F6D">
            <w:pPr>
              <w:widowControl w:val="0"/>
              <w:jc w:val="both"/>
              <w:rPr>
                <w:sz w:val="24"/>
                <w:szCs w:val="24"/>
              </w:rPr>
            </w:pPr>
            <w:r>
              <w:rPr>
                <w:sz w:val="24"/>
                <w:szCs w:val="24"/>
              </w:rPr>
              <w:t xml:space="preserve">Consulter la vidéo accessible depuis : </w:t>
            </w:r>
          </w:p>
          <w:p w:rsidR="00490CCC" w:rsidRDefault="001A6F6D">
            <w:pPr>
              <w:widowControl w:val="0"/>
              <w:jc w:val="both"/>
              <w:rPr>
                <w:sz w:val="24"/>
                <w:szCs w:val="24"/>
              </w:rPr>
            </w:pPr>
            <w:hyperlink r:id="rId25">
              <w:r>
                <w:rPr>
                  <w:color w:val="1155CC"/>
                  <w:sz w:val="24"/>
                  <w:szCs w:val="24"/>
                  <w:u w:val="single"/>
                </w:rPr>
                <w:t>https://youtu.be/Mpc-oQ8qQ-8</w:t>
              </w:r>
            </w:hyperlink>
            <w:r>
              <w:rPr>
                <w:sz w:val="24"/>
                <w:szCs w:val="24"/>
              </w:rPr>
              <w:t xml:space="preserve"> </w:t>
            </w:r>
          </w:p>
        </w:tc>
      </w:tr>
    </w:tbl>
    <w:p w:rsidR="00490CCC" w:rsidRDefault="00490CCC">
      <w:pPr>
        <w:spacing w:line="240" w:lineRule="auto"/>
        <w:jc w:val="both"/>
        <w:rPr>
          <w:b/>
          <w:sz w:val="24"/>
          <w:szCs w:val="24"/>
        </w:rPr>
      </w:pPr>
    </w:p>
    <w:p w:rsidR="00490CCC" w:rsidRDefault="001A6F6D">
      <w:pPr>
        <w:spacing w:line="240" w:lineRule="auto"/>
        <w:jc w:val="both"/>
        <w:rPr>
          <w:b/>
          <w:sz w:val="24"/>
          <w:szCs w:val="24"/>
        </w:rPr>
      </w:pPr>
      <w:r>
        <w:rPr>
          <w:b/>
          <w:sz w:val="24"/>
          <w:szCs w:val="24"/>
        </w:rPr>
        <w:t>Travail à faire :</w:t>
      </w:r>
    </w:p>
    <w:p w:rsidR="00490CCC" w:rsidRDefault="001A6F6D">
      <w:pPr>
        <w:spacing w:line="240" w:lineRule="auto"/>
        <w:jc w:val="both"/>
        <w:rPr>
          <w:sz w:val="24"/>
          <w:szCs w:val="24"/>
        </w:rPr>
      </w:pPr>
      <w:r>
        <w:rPr>
          <w:b/>
          <w:sz w:val="24"/>
          <w:szCs w:val="24"/>
        </w:rPr>
        <w:t xml:space="preserve">1. </w:t>
      </w:r>
      <w:r>
        <w:rPr>
          <w:sz w:val="24"/>
          <w:szCs w:val="24"/>
        </w:rPr>
        <w:t xml:space="preserve">Après avoir regardé la vidéo de l’expérience décrite dans le </w:t>
      </w:r>
      <w:proofErr w:type="gramStart"/>
      <w:r>
        <w:rPr>
          <w:sz w:val="24"/>
          <w:szCs w:val="24"/>
        </w:rPr>
        <w:t>document  1</w:t>
      </w:r>
      <w:proofErr w:type="gramEnd"/>
      <w:r>
        <w:rPr>
          <w:sz w:val="24"/>
          <w:szCs w:val="24"/>
        </w:rPr>
        <w:t>, que peut-on conclure quant à l’influence de la présence de l’humidité sur la couleur du sulfate de cuivre ?</w:t>
      </w:r>
    </w:p>
    <w:p w:rsidR="00490CCC" w:rsidRDefault="001A6F6D">
      <w:pPr>
        <w:spacing w:line="240" w:lineRule="auto"/>
        <w:jc w:val="both"/>
        <w:rPr>
          <w:sz w:val="24"/>
          <w:szCs w:val="24"/>
        </w:rPr>
      </w:pPr>
      <w:r>
        <w:rPr>
          <w:b/>
          <w:sz w:val="24"/>
          <w:szCs w:val="24"/>
        </w:rPr>
        <w:t xml:space="preserve">2. </w:t>
      </w:r>
      <w:r>
        <w:rPr>
          <w:sz w:val="24"/>
          <w:szCs w:val="24"/>
        </w:rPr>
        <w:t xml:space="preserve">Après avoir regardé la photo de l’expérience décrite dans le document 2, que peut-on conclure quant à l’influence du solvant sur la couleur du </w:t>
      </w:r>
      <w:r>
        <w:rPr>
          <w:sz w:val="24"/>
          <w:szCs w:val="24"/>
        </w:rPr>
        <w:t>sulfate de cuivre ?</w:t>
      </w:r>
    </w:p>
    <w:p w:rsidR="00490CCC" w:rsidRDefault="00490CCC">
      <w:pPr>
        <w:spacing w:line="240" w:lineRule="auto"/>
        <w:jc w:val="both"/>
        <w:rPr>
          <w:b/>
          <w:sz w:val="12"/>
          <w:szCs w:val="12"/>
        </w:rPr>
      </w:pPr>
    </w:p>
    <w:p w:rsidR="00490CCC" w:rsidRDefault="001A6F6D">
      <w:pPr>
        <w:spacing w:line="240" w:lineRule="auto"/>
        <w:jc w:val="both"/>
        <w:rPr>
          <w:b/>
          <w:sz w:val="24"/>
          <w:szCs w:val="24"/>
        </w:rPr>
      </w:pPr>
      <w:r>
        <w:rPr>
          <w:b/>
          <w:sz w:val="24"/>
          <w:szCs w:val="24"/>
        </w:rPr>
        <w:t>Répartir les manipulations au sein de chaque équipe : une partie de l’équipe (3 élèves maximum) s’occupe de l’expérience du document 3 et l’autre partie (3 élèves maximum) s’occupe des expériences décrites dans les documents 4 et 5. Ré</w:t>
      </w:r>
      <w:r>
        <w:rPr>
          <w:b/>
          <w:sz w:val="24"/>
          <w:szCs w:val="24"/>
        </w:rPr>
        <w:t>aliser les expériences en pensant à prendre des photos d’</w:t>
      </w:r>
      <w:r>
        <w:rPr>
          <w:b/>
          <w:sz w:val="24"/>
          <w:szCs w:val="24"/>
          <w:u w:val="single"/>
        </w:rPr>
        <w:t>expériences</w:t>
      </w:r>
      <w:r>
        <w:rPr>
          <w:b/>
          <w:sz w:val="24"/>
          <w:szCs w:val="24"/>
        </w:rPr>
        <w:t>.</w:t>
      </w:r>
    </w:p>
    <w:p w:rsidR="00490CCC" w:rsidRDefault="00490CCC">
      <w:pPr>
        <w:spacing w:line="240" w:lineRule="auto"/>
        <w:jc w:val="both"/>
        <w:rPr>
          <w:b/>
          <w:sz w:val="12"/>
          <w:szCs w:val="12"/>
        </w:rPr>
      </w:pPr>
    </w:p>
    <w:p w:rsidR="00490CCC" w:rsidRDefault="001A6F6D">
      <w:pPr>
        <w:spacing w:line="240" w:lineRule="auto"/>
        <w:jc w:val="both"/>
        <w:rPr>
          <w:sz w:val="24"/>
          <w:szCs w:val="24"/>
        </w:rPr>
      </w:pPr>
      <w:r>
        <w:rPr>
          <w:b/>
          <w:sz w:val="24"/>
          <w:szCs w:val="24"/>
        </w:rPr>
        <w:t xml:space="preserve">3. </w:t>
      </w:r>
      <w:r>
        <w:rPr>
          <w:sz w:val="24"/>
          <w:szCs w:val="24"/>
        </w:rPr>
        <w:t>Au terme des expériences décrites dans les documents 3 à 5, que peut-on conclure quant à l’influence du pH, de la température et de la lumière sur la couleur de certaines espèces chimiques ?</w:t>
      </w:r>
    </w:p>
    <w:p w:rsidR="00490CCC" w:rsidRDefault="001A6F6D">
      <w:pPr>
        <w:numPr>
          <w:ilvl w:val="0"/>
          <w:numId w:val="6"/>
        </w:numPr>
        <w:spacing w:line="240" w:lineRule="auto"/>
        <w:ind w:left="346"/>
        <w:contextualSpacing/>
        <w:jc w:val="both"/>
        <w:rPr>
          <w:sz w:val="24"/>
          <w:szCs w:val="24"/>
        </w:rPr>
      </w:pPr>
      <w:r>
        <w:rPr>
          <w:i/>
          <w:sz w:val="24"/>
          <w:szCs w:val="24"/>
        </w:rPr>
        <w:t>Consulter le document 6.</w:t>
      </w:r>
    </w:p>
    <w:p w:rsidR="00490CCC" w:rsidRDefault="001A6F6D">
      <w:pPr>
        <w:spacing w:line="240" w:lineRule="auto"/>
        <w:jc w:val="both"/>
        <w:rPr>
          <w:sz w:val="24"/>
          <w:szCs w:val="24"/>
        </w:rPr>
      </w:pPr>
      <w:r>
        <w:rPr>
          <w:b/>
          <w:sz w:val="24"/>
          <w:szCs w:val="24"/>
        </w:rPr>
        <w:t xml:space="preserve">4. </w:t>
      </w:r>
      <w:r>
        <w:rPr>
          <w:sz w:val="24"/>
          <w:szCs w:val="24"/>
        </w:rPr>
        <w:t>Réaliser un diaporama interactif (à l</w:t>
      </w:r>
      <w:r>
        <w:rPr>
          <w:sz w:val="24"/>
          <w:szCs w:val="24"/>
        </w:rPr>
        <w:t>’aide de genial.ly) rendant compte des conclusions faites pour chaque manipulation, et pour expliquer les contraintes de conservation et contraintes de restauration des oeuvres picturales. Partager le lien de la production sur le mur virtuel indiqué par l’</w:t>
      </w:r>
      <w:r>
        <w:rPr>
          <w:sz w:val="24"/>
          <w:szCs w:val="24"/>
        </w:rPr>
        <w:t>enseignant.e.</w:t>
      </w:r>
    </w:p>
    <w:p w:rsidR="00490CCC" w:rsidRDefault="00490CCC">
      <w:pPr>
        <w:spacing w:line="240" w:lineRule="auto"/>
        <w:rPr>
          <w:b/>
          <w:sz w:val="24"/>
          <w:szCs w:val="24"/>
        </w:rPr>
      </w:pPr>
    </w:p>
    <w:p w:rsidR="00490CCC" w:rsidRDefault="001A6F6D">
      <w:pPr>
        <w:spacing w:line="240" w:lineRule="auto"/>
        <w:rPr>
          <w:b/>
          <w:sz w:val="24"/>
          <w:szCs w:val="24"/>
        </w:rPr>
      </w:pPr>
      <w:r>
        <w:rPr>
          <w:b/>
          <w:sz w:val="24"/>
          <w:szCs w:val="24"/>
        </w:rPr>
        <w:t>Critères de réussite :</w:t>
      </w:r>
    </w:p>
    <w:p w:rsidR="00490CCC" w:rsidRDefault="00490CCC">
      <w:pPr>
        <w:spacing w:line="240" w:lineRule="auto"/>
        <w:rPr>
          <w:sz w:val="24"/>
          <w:szCs w:val="24"/>
        </w:rPr>
      </w:pPr>
    </w:p>
    <w:tbl>
      <w:tblPr>
        <w:tblStyle w:val="a7"/>
        <w:tblW w:w="10331"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02"/>
        <w:gridCol w:w="1489"/>
        <w:gridCol w:w="1488"/>
        <w:gridCol w:w="1488"/>
        <w:gridCol w:w="1488"/>
        <w:gridCol w:w="1288"/>
        <w:gridCol w:w="1288"/>
      </w:tblGrid>
      <w:tr w:rsidR="00490CCC">
        <w:trPr>
          <w:trHeight w:val="300"/>
        </w:trPr>
        <w:tc>
          <w:tcPr>
            <w:tcW w:w="18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90CCC" w:rsidRDefault="00490CCC">
            <w:pPr>
              <w:spacing w:line="240" w:lineRule="auto"/>
              <w:rPr>
                <w:sz w:val="20"/>
                <w:szCs w:val="20"/>
              </w:rPr>
            </w:pPr>
          </w:p>
        </w:tc>
        <w:tc>
          <w:tcPr>
            <w:tcW w:w="5952" w:type="dxa"/>
            <w:gridSpan w:val="4"/>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90CCC" w:rsidRDefault="001A6F6D">
            <w:pPr>
              <w:spacing w:line="240" w:lineRule="auto"/>
              <w:jc w:val="center"/>
              <w:rPr>
                <w:sz w:val="20"/>
                <w:szCs w:val="20"/>
              </w:rPr>
            </w:pPr>
            <w:r>
              <w:rPr>
                <w:sz w:val="20"/>
                <w:szCs w:val="20"/>
              </w:rPr>
              <w:t>Niveau de réussite</w:t>
            </w:r>
          </w:p>
        </w:tc>
        <w:tc>
          <w:tcPr>
            <w:tcW w:w="1288"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490CCC">
            <w:pPr>
              <w:spacing w:line="240" w:lineRule="auto"/>
              <w:rPr>
                <w:sz w:val="20"/>
                <w:szCs w:val="20"/>
              </w:rPr>
            </w:pPr>
          </w:p>
        </w:tc>
        <w:tc>
          <w:tcPr>
            <w:tcW w:w="1288"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490CCC">
            <w:pPr>
              <w:spacing w:line="240" w:lineRule="auto"/>
              <w:rPr>
                <w:sz w:val="20"/>
                <w:szCs w:val="20"/>
              </w:rPr>
            </w:pPr>
          </w:p>
        </w:tc>
      </w:tr>
      <w:tr w:rsidR="00490CCC">
        <w:trPr>
          <w:trHeight w:val="600"/>
        </w:trPr>
        <w:tc>
          <w:tcPr>
            <w:tcW w:w="18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jc w:val="center"/>
              <w:rPr>
                <w:sz w:val="20"/>
                <w:szCs w:val="20"/>
              </w:rPr>
            </w:pPr>
            <w:r>
              <w:rPr>
                <w:b/>
                <w:sz w:val="24"/>
                <w:szCs w:val="24"/>
              </w:rPr>
              <w:t>Items</w:t>
            </w:r>
          </w:p>
        </w:tc>
        <w:tc>
          <w:tcPr>
            <w:tcW w:w="14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jc w:val="center"/>
              <w:rPr>
                <w:sz w:val="20"/>
                <w:szCs w:val="20"/>
              </w:rPr>
            </w:pPr>
            <w:r>
              <w:rPr>
                <w:b/>
                <w:sz w:val="24"/>
                <w:szCs w:val="24"/>
              </w:rPr>
              <w:t>A</w:t>
            </w:r>
          </w:p>
        </w:tc>
        <w:tc>
          <w:tcPr>
            <w:tcW w:w="14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jc w:val="center"/>
              <w:rPr>
                <w:sz w:val="20"/>
                <w:szCs w:val="20"/>
              </w:rPr>
            </w:pPr>
            <w:r>
              <w:rPr>
                <w:b/>
                <w:sz w:val="24"/>
                <w:szCs w:val="24"/>
              </w:rPr>
              <w:t>B</w:t>
            </w:r>
          </w:p>
        </w:tc>
        <w:tc>
          <w:tcPr>
            <w:tcW w:w="14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jc w:val="center"/>
              <w:rPr>
                <w:sz w:val="20"/>
                <w:szCs w:val="20"/>
              </w:rPr>
            </w:pPr>
            <w:r>
              <w:rPr>
                <w:b/>
                <w:sz w:val="24"/>
                <w:szCs w:val="24"/>
              </w:rPr>
              <w:t>C</w:t>
            </w:r>
          </w:p>
        </w:tc>
        <w:tc>
          <w:tcPr>
            <w:tcW w:w="14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jc w:val="center"/>
              <w:rPr>
                <w:sz w:val="20"/>
                <w:szCs w:val="20"/>
              </w:rPr>
            </w:pPr>
            <w:r>
              <w:rPr>
                <w:b/>
                <w:sz w:val="24"/>
                <w:szCs w:val="24"/>
              </w:rPr>
              <w:t>D</w:t>
            </w:r>
          </w:p>
        </w:tc>
        <w:tc>
          <w:tcPr>
            <w:tcW w:w="12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jc w:val="center"/>
              <w:rPr>
                <w:sz w:val="20"/>
                <w:szCs w:val="20"/>
              </w:rPr>
            </w:pPr>
            <w:r>
              <w:rPr>
                <w:b/>
                <w:sz w:val="24"/>
                <w:szCs w:val="24"/>
              </w:rPr>
              <w:t>Note obtenue</w:t>
            </w:r>
          </w:p>
        </w:tc>
        <w:tc>
          <w:tcPr>
            <w:tcW w:w="12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4"/>
                <w:szCs w:val="24"/>
              </w:rPr>
              <w:t>Sur</w:t>
            </w:r>
          </w:p>
        </w:tc>
      </w:tr>
      <w:tr w:rsidR="00490CCC">
        <w:trPr>
          <w:trHeight w:val="2540"/>
        </w:trPr>
        <w:tc>
          <w:tcPr>
            <w:tcW w:w="18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0"/>
                <w:szCs w:val="20"/>
              </w:rPr>
              <w:t>Paramètres pouvant influencer la couleur d'une espèce chimique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La liste des paramètres physiques ayant une influence possible sur la couleur d'une espèce chimique (pH, humidité, nature du solvant, température et lumière) - vus lors de la séance - est complète et explicite.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La liste des paramètres physiques (vus en TP)</w:t>
            </w:r>
            <w:r>
              <w:rPr>
                <w:sz w:val="16"/>
                <w:szCs w:val="16"/>
              </w:rPr>
              <w:t xml:space="preserve"> ayant une influence possible sur la couleur d'une espèce chimique est partiellement et/ou explicite.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Le nombre de paramètres physiques (vus en TP) pouvant avoir une influence sur la couleur d'une espèce chimique est insuffisant et/ou la conclusion quant à</w:t>
            </w:r>
            <w:r>
              <w:rPr>
                <w:sz w:val="16"/>
                <w:szCs w:val="16"/>
              </w:rPr>
              <w:t xml:space="preserve"> leur influence est peu claire.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Les paramètres physiques (vus en TP) pouvant avoir une influence sur la couleur d'une espèce chimique ne sont pas mentionnés et/ou la conclusion quant à leur influence n'est pas indiquée.</w:t>
            </w:r>
          </w:p>
        </w:tc>
        <w:tc>
          <w:tcPr>
            <w:tcW w:w="1288"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490CCC" w:rsidRDefault="00490CCC">
            <w:pPr>
              <w:spacing w:line="240" w:lineRule="auto"/>
              <w:rPr>
                <w:sz w:val="20"/>
                <w:szCs w:val="20"/>
              </w:rPr>
            </w:pPr>
          </w:p>
        </w:tc>
        <w:tc>
          <w:tcPr>
            <w:tcW w:w="12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8"/>
                <w:szCs w:val="28"/>
              </w:rPr>
              <w:t>2</w:t>
            </w:r>
          </w:p>
        </w:tc>
      </w:tr>
      <w:tr w:rsidR="00490CCC">
        <w:trPr>
          <w:trHeight w:val="1560"/>
        </w:trPr>
        <w:tc>
          <w:tcPr>
            <w:tcW w:w="18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0"/>
                <w:szCs w:val="20"/>
              </w:rPr>
              <w:t>Expériences réalisées</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Des photos ou schémas explicites rendent compte des expériences réalisées</w:t>
            </w:r>
          </w:p>
          <w:p w:rsidR="00490CCC" w:rsidRDefault="001A6F6D">
            <w:pPr>
              <w:spacing w:line="240" w:lineRule="auto"/>
              <w:jc w:val="center"/>
              <w:rPr>
                <w:sz w:val="16"/>
                <w:szCs w:val="16"/>
              </w:rPr>
            </w:pPr>
            <w:r>
              <w:rPr>
                <w:sz w:val="16"/>
                <w:szCs w:val="16"/>
              </w:rPr>
              <w:t>Les observations sont mentionnées ainsi que la conclusion de l’expérience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Photos/schémas incomplets</w:t>
            </w:r>
          </w:p>
          <w:p w:rsidR="00490CCC" w:rsidRDefault="001A6F6D">
            <w:pPr>
              <w:spacing w:line="240" w:lineRule="auto"/>
              <w:jc w:val="center"/>
              <w:rPr>
                <w:sz w:val="16"/>
                <w:szCs w:val="16"/>
              </w:rPr>
            </w:pPr>
            <w:r>
              <w:rPr>
                <w:sz w:val="16"/>
                <w:szCs w:val="16"/>
              </w:rPr>
              <w:t>Observations globalement mentionnées.</w:t>
            </w:r>
          </w:p>
          <w:p w:rsidR="00490CCC" w:rsidRDefault="001A6F6D">
            <w:pPr>
              <w:spacing w:line="240" w:lineRule="auto"/>
              <w:jc w:val="center"/>
              <w:rPr>
                <w:sz w:val="16"/>
                <w:szCs w:val="16"/>
              </w:rPr>
            </w:pPr>
            <w:r>
              <w:rPr>
                <w:sz w:val="16"/>
                <w:szCs w:val="16"/>
              </w:rPr>
              <w:t>Conclusion explicite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Photos/schémas incomple</w:t>
            </w:r>
            <w:r>
              <w:rPr>
                <w:sz w:val="16"/>
                <w:szCs w:val="16"/>
              </w:rPr>
              <w:t>ts ou peu pertinents</w:t>
            </w:r>
          </w:p>
          <w:p w:rsidR="00490CCC" w:rsidRDefault="001A6F6D">
            <w:pPr>
              <w:spacing w:line="240" w:lineRule="auto"/>
              <w:jc w:val="center"/>
              <w:rPr>
                <w:sz w:val="16"/>
                <w:szCs w:val="16"/>
              </w:rPr>
            </w:pPr>
            <w:r>
              <w:rPr>
                <w:sz w:val="16"/>
                <w:szCs w:val="16"/>
              </w:rPr>
              <w:t>Observations mal mentionnées.</w:t>
            </w:r>
          </w:p>
          <w:p w:rsidR="00490CCC" w:rsidRDefault="001A6F6D">
            <w:pPr>
              <w:spacing w:line="240" w:lineRule="auto"/>
              <w:jc w:val="center"/>
              <w:rPr>
                <w:sz w:val="16"/>
                <w:szCs w:val="16"/>
              </w:rPr>
            </w:pPr>
            <w:r>
              <w:rPr>
                <w:sz w:val="16"/>
                <w:szCs w:val="16"/>
              </w:rPr>
              <w:t>Conclusion peu explicite ou fausse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Aucune illustration rendant compte des expériences réalisées</w:t>
            </w:r>
          </w:p>
          <w:p w:rsidR="00490CCC" w:rsidRDefault="001A6F6D">
            <w:pPr>
              <w:spacing w:line="240" w:lineRule="auto"/>
              <w:jc w:val="center"/>
              <w:rPr>
                <w:sz w:val="16"/>
                <w:szCs w:val="16"/>
              </w:rPr>
            </w:pPr>
            <w:r>
              <w:rPr>
                <w:sz w:val="16"/>
                <w:szCs w:val="16"/>
              </w:rPr>
              <w:t>Aucune observation mentionnée</w:t>
            </w:r>
          </w:p>
          <w:p w:rsidR="00490CCC" w:rsidRDefault="001A6F6D">
            <w:pPr>
              <w:spacing w:line="240" w:lineRule="auto"/>
              <w:jc w:val="center"/>
              <w:rPr>
                <w:sz w:val="16"/>
                <w:szCs w:val="16"/>
              </w:rPr>
            </w:pPr>
            <w:r>
              <w:rPr>
                <w:sz w:val="16"/>
                <w:szCs w:val="16"/>
              </w:rPr>
              <w:t>Aucune conclusion formulée</w:t>
            </w:r>
          </w:p>
        </w:tc>
        <w:tc>
          <w:tcPr>
            <w:tcW w:w="1288"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490CCC" w:rsidRDefault="00490CCC">
            <w:pPr>
              <w:spacing w:line="240" w:lineRule="auto"/>
              <w:rPr>
                <w:sz w:val="20"/>
                <w:szCs w:val="20"/>
              </w:rPr>
            </w:pPr>
          </w:p>
        </w:tc>
        <w:tc>
          <w:tcPr>
            <w:tcW w:w="12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8"/>
                <w:szCs w:val="28"/>
              </w:rPr>
              <w:t>4</w:t>
            </w:r>
          </w:p>
        </w:tc>
      </w:tr>
      <w:tr w:rsidR="00490CCC">
        <w:trPr>
          <w:trHeight w:val="1980"/>
        </w:trPr>
        <w:tc>
          <w:tcPr>
            <w:tcW w:w="18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0"/>
                <w:szCs w:val="20"/>
              </w:rPr>
              <w:t>Commentaire sur les conditions de conservation et de restauration des oeuvres picturales = conclusion</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28"/>
                <w:szCs w:val="28"/>
              </w:rPr>
            </w:pPr>
            <w:r>
              <w:rPr>
                <w:sz w:val="28"/>
                <w:szCs w:val="28"/>
              </w:rPr>
              <w:t>*</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L'influence du pH, de la lumière, de l'humidité, de la température et de la lumière sur la conservation ou la restauration du tableau est expliquée de m</w:t>
            </w:r>
            <w:r>
              <w:rPr>
                <w:sz w:val="16"/>
                <w:szCs w:val="16"/>
              </w:rPr>
              <w:t>anière juste et claire.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L'influence du pH, de la lumière, de l'humidité, de la température et de la lumière sur la conservation ou la restauration du tableau est expliquée de manière partiellement juste et/ou partiellement claire.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L'influence du pH, de la lumière, de l'humidité, de la température et de la lumière sur la conservation ou la restauration du tableau est expliquée de manière fausse ou non expliquée</w:t>
            </w:r>
          </w:p>
        </w:tc>
        <w:tc>
          <w:tcPr>
            <w:tcW w:w="1288"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490CCC" w:rsidRDefault="00490CCC">
            <w:pPr>
              <w:spacing w:line="240" w:lineRule="auto"/>
              <w:rPr>
                <w:sz w:val="20"/>
                <w:szCs w:val="20"/>
              </w:rPr>
            </w:pPr>
          </w:p>
        </w:tc>
        <w:tc>
          <w:tcPr>
            <w:tcW w:w="12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8"/>
                <w:szCs w:val="28"/>
              </w:rPr>
              <w:t>4</w:t>
            </w:r>
          </w:p>
        </w:tc>
      </w:tr>
      <w:tr w:rsidR="00490CCC">
        <w:trPr>
          <w:trHeight w:val="420"/>
        </w:trPr>
        <w:tc>
          <w:tcPr>
            <w:tcW w:w="18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0"/>
                <w:szCs w:val="20"/>
              </w:rPr>
              <w:t>Créativité</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Satisfaisante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Assez satisfaisante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Peu satisfaisante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Insuff</w:t>
            </w:r>
            <w:r>
              <w:rPr>
                <w:sz w:val="16"/>
                <w:szCs w:val="16"/>
              </w:rPr>
              <w:t>isante</w:t>
            </w:r>
          </w:p>
        </w:tc>
        <w:tc>
          <w:tcPr>
            <w:tcW w:w="1288"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490CCC" w:rsidRDefault="00490CCC">
            <w:pPr>
              <w:spacing w:line="240" w:lineRule="auto"/>
              <w:rPr>
                <w:sz w:val="20"/>
                <w:szCs w:val="20"/>
              </w:rPr>
            </w:pPr>
          </w:p>
        </w:tc>
        <w:tc>
          <w:tcPr>
            <w:tcW w:w="12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8"/>
                <w:szCs w:val="28"/>
              </w:rPr>
              <w:t>2</w:t>
            </w:r>
          </w:p>
        </w:tc>
      </w:tr>
      <w:tr w:rsidR="00490CCC">
        <w:trPr>
          <w:trHeight w:val="600"/>
        </w:trPr>
        <w:tc>
          <w:tcPr>
            <w:tcW w:w="18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0"/>
                <w:szCs w:val="20"/>
              </w:rPr>
              <w:t>Maitrise de la langue française (oral et écrit)</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Satisfaisant</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Assez satisfaisant</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Peu satisfaisant</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Insuffisant</w:t>
            </w:r>
          </w:p>
        </w:tc>
        <w:tc>
          <w:tcPr>
            <w:tcW w:w="1288"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490CCC" w:rsidRDefault="00490CCC">
            <w:pPr>
              <w:spacing w:line="240" w:lineRule="auto"/>
              <w:rPr>
                <w:sz w:val="20"/>
                <w:szCs w:val="20"/>
              </w:rPr>
            </w:pPr>
          </w:p>
        </w:tc>
        <w:tc>
          <w:tcPr>
            <w:tcW w:w="12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8"/>
                <w:szCs w:val="28"/>
              </w:rPr>
              <w:t>2</w:t>
            </w:r>
          </w:p>
        </w:tc>
      </w:tr>
      <w:tr w:rsidR="00490CCC">
        <w:trPr>
          <w:trHeight w:val="1260"/>
        </w:trPr>
        <w:tc>
          <w:tcPr>
            <w:tcW w:w="18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0"/>
                <w:szCs w:val="20"/>
              </w:rPr>
              <w:t>Maîtrise du langage scientifique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Utilisation d’un vocabulaire scientifique précis, adapté et systématique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Utilisation d’un vocabulaire scientifique précis, adapté mais pas de façon systématique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Utilisation d’un vocabulaire scientifique assez précis, adapté et/ou pas de façon systématique</w:t>
            </w: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1A6F6D">
            <w:pPr>
              <w:spacing w:line="240" w:lineRule="auto"/>
              <w:jc w:val="center"/>
              <w:rPr>
                <w:sz w:val="16"/>
                <w:szCs w:val="16"/>
              </w:rPr>
            </w:pPr>
            <w:r>
              <w:rPr>
                <w:sz w:val="16"/>
                <w:szCs w:val="16"/>
              </w:rPr>
              <w:t>Aucun usage de vocabulaire ou usage d’un vocabulaire scientifique inadapt</w:t>
            </w:r>
            <w:r>
              <w:rPr>
                <w:sz w:val="16"/>
                <w:szCs w:val="16"/>
              </w:rPr>
              <w:t>é</w:t>
            </w:r>
          </w:p>
        </w:tc>
        <w:tc>
          <w:tcPr>
            <w:tcW w:w="1288"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490CCC" w:rsidRDefault="00490CCC">
            <w:pPr>
              <w:spacing w:line="240" w:lineRule="auto"/>
              <w:rPr>
                <w:sz w:val="20"/>
                <w:szCs w:val="20"/>
              </w:rPr>
            </w:pPr>
          </w:p>
        </w:tc>
        <w:tc>
          <w:tcPr>
            <w:tcW w:w="1288"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490CCC" w:rsidRDefault="001A6F6D">
            <w:pPr>
              <w:spacing w:line="240" w:lineRule="auto"/>
              <w:rPr>
                <w:sz w:val="20"/>
                <w:szCs w:val="20"/>
              </w:rPr>
            </w:pPr>
            <w:r>
              <w:rPr>
                <w:b/>
                <w:sz w:val="28"/>
                <w:szCs w:val="28"/>
              </w:rPr>
              <w:t>2</w:t>
            </w:r>
          </w:p>
        </w:tc>
      </w:tr>
      <w:tr w:rsidR="00490CCC">
        <w:trPr>
          <w:trHeight w:val="400"/>
        </w:trPr>
        <w:tc>
          <w:tcPr>
            <w:tcW w:w="18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490CCC">
            <w:pPr>
              <w:spacing w:line="240" w:lineRule="auto"/>
              <w:rPr>
                <w:sz w:val="20"/>
                <w:szCs w:val="20"/>
              </w:rPr>
            </w:pP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490CCC">
            <w:pPr>
              <w:spacing w:line="240" w:lineRule="auto"/>
              <w:rPr>
                <w:sz w:val="20"/>
                <w:szCs w:val="20"/>
              </w:rPr>
            </w:pP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490CCC">
            <w:pPr>
              <w:spacing w:line="240" w:lineRule="auto"/>
              <w:rPr>
                <w:sz w:val="20"/>
                <w:szCs w:val="20"/>
              </w:rPr>
            </w:pPr>
          </w:p>
        </w:tc>
        <w:tc>
          <w:tcPr>
            <w:tcW w:w="148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90CCC" w:rsidRDefault="00490CCC">
            <w:pPr>
              <w:spacing w:line="240" w:lineRule="auto"/>
              <w:rPr>
                <w:sz w:val="20"/>
                <w:szCs w:val="20"/>
              </w:rPr>
            </w:pPr>
          </w:p>
        </w:tc>
        <w:tc>
          <w:tcPr>
            <w:tcW w:w="1488"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490CCC" w:rsidRDefault="001A6F6D">
            <w:pPr>
              <w:spacing w:line="240" w:lineRule="auto"/>
              <w:jc w:val="right"/>
              <w:rPr>
                <w:sz w:val="20"/>
                <w:szCs w:val="20"/>
              </w:rPr>
            </w:pPr>
            <w:r>
              <w:rPr>
                <w:b/>
                <w:sz w:val="28"/>
                <w:szCs w:val="28"/>
              </w:rPr>
              <w:t>TOTAL</w:t>
            </w:r>
          </w:p>
        </w:tc>
        <w:tc>
          <w:tcPr>
            <w:tcW w:w="1288"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490CCC" w:rsidRDefault="00490CCC">
            <w:pPr>
              <w:spacing w:line="240" w:lineRule="auto"/>
              <w:jc w:val="center"/>
              <w:rPr>
                <w:sz w:val="20"/>
                <w:szCs w:val="20"/>
              </w:rPr>
            </w:pPr>
          </w:p>
        </w:tc>
        <w:tc>
          <w:tcPr>
            <w:tcW w:w="1288"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490CCC" w:rsidRDefault="001A6F6D">
            <w:pPr>
              <w:spacing w:line="240" w:lineRule="auto"/>
              <w:rPr>
                <w:sz w:val="20"/>
                <w:szCs w:val="20"/>
              </w:rPr>
            </w:pPr>
            <w:r>
              <w:rPr>
                <w:b/>
                <w:sz w:val="28"/>
                <w:szCs w:val="28"/>
              </w:rPr>
              <w:t>16</w:t>
            </w:r>
          </w:p>
        </w:tc>
      </w:tr>
      <w:tr w:rsidR="00490CCC">
        <w:trPr>
          <w:trHeight w:val="1200"/>
        </w:trPr>
        <w:tc>
          <w:tcPr>
            <w:tcW w:w="904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0CCC" w:rsidRDefault="001A6F6D">
            <w:pPr>
              <w:spacing w:line="240" w:lineRule="auto"/>
              <w:rPr>
                <w:sz w:val="20"/>
                <w:szCs w:val="20"/>
              </w:rPr>
            </w:pPr>
            <w:r>
              <w:rPr>
                <w:sz w:val="20"/>
                <w:szCs w:val="20"/>
              </w:rPr>
              <w:t xml:space="preserve">* Pour conserver un tableau, il faut : limiter l'éclairage - comme les flashs (cf. lumière), respecter un taux d'humidité adapté ainsi que la température. Pour restaurer un tableau, il </w:t>
            </w:r>
            <w:proofErr w:type="gramStart"/>
            <w:r>
              <w:rPr>
                <w:sz w:val="20"/>
                <w:szCs w:val="20"/>
              </w:rPr>
              <w:t>est  nécessaire</w:t>
            </w:r>
            <w:proofErr w:type="gramEnd"/>
            <w:r>
              <w:rPr>
                <w:sz w:val="20"/>
                <w:szCs w:val="20"/>
              </w:rPr>
              <w:t xml:space="preserve"> </w:t>
            </w:r>
            <w:r>
              <w:rPr>
                <w:sz w:val="20"/>
                <w:szCs w:val="20"/>
              </w:rPr>
              <w:t>d'utiliser des solvants ou des produits ayant des pH différents : les deux peuvent avoir des influences sur la couleur des pigments. Il est parfois préférable de ne pas restaurer (cf. Joconde) si on ne connait pas précisément la nature des pigments et solv</w:t>
            </w:r>
            <w:r>
              <w:rPr>
                <w:sz w:val="20"/>
                <w:szCs w:val="20"/>
              </w:rPr>
              <w:t>ants utilisés par le peintre.</w:t>
            </w:r>
          </w:p>
        </w:tc>
        <w:tc>
          <w:tcPr>
            <w:tcW w:w="128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490CCC" w:rsidRDefault="00490CCC">
            <w:pPr>
              <w:spacing w:line="240" w:lineRule="auto"/>
              <w:rPr>
                <w:sz w:val="20"/>
                <w:szCs w:val="20"/>
              </w:rPr>
            </w:pPr>
          </w:p>
        </w:tc>
      </w:tr>
    </w:tbl>
    <w:p w:rsidR="00490CCC" w:rsidRDefault="00490CCC">
      <w:pPr>
        <w:spacing w:line="240" w:lineRule="auto"/>
        <w:rPr>
          <w:sz w:val="24"/>
          <w:szCs w:val="24"/>
        </w:rPr>
      </w:pPr>
    </w:p>
    <w:p w:rsidR="00490CCC" w:rsidRDefault="00490CCC">
      <w:pPr>
        <w:spacing w:line="240" w:lineRule="auto"/>
        <w:rPr>
          <w:sz w:val="24"/>
          <w:szCs w:val="24"/>
        </w:rPr>
      </w:pPr>
    </w:p>
    <w:p w:rsidR="00490CCC" w:rsidRDefault="001A6F6D">
      <w:pPr>
        <w:spacing w:line="240" w:lineRule="auto"/>
        <w:rPr>
          <w:sz w:val="24"/>
          <w:szCs w:val="24"/>
        </w:rPr>
      </w:pPr>
      <w:r>
        <w:br w:type="page"/>
      </w:r>
    </w:p>
    <w:p w:rsidR="00490CCC" w:rsidRDefault="00490CCC">
      <w:pPr>
        <w:spacing w:line="240" w:lineRule="auto"/>
        <w:rPr>
          <w:sz w:val="24"/>
          <w:szCs w:val="24"/>
        </w:rPr>
      </w:pPr>
    </w:p>
    <w:p w:rsidR="00490CCC" w:rsidRDefault="00490CCC">
      <w:pPr>
        <w:spacing w:line="240" w:lineRule="auto"/>
        <w:rPr>
          <w:sz w:val="24"/>
          <w:szCs w:val="24"/>
        </w:rPr>
      </w:pPr>
    </w:p>
    <w:p w:rsidR="00490CCC" w:rsidRDefault="001A6F6D">
      <w:pPr>
        <w:spacing w:line="240" w:lineRule="auto"/>
        <w:rPr>
          <w:b/>
          <w:sz w:val="24"/>
          <w:szCs w:val="24"/>
        </w:rPr>
      </w:pPr>
      <w:r>
        <w:rPr>
          <w:b/>
          <w:sz w:val="24"/>
          <w:szCs w:val="24"/>
        </w:rPr>
        <w:t>Déroulement pour le professeur :</w:t>
      </w:r>
      <w:r>
        <w:rPr>
          <w:noProof/>
        </w:rPr>
        <w:drawing>
          <wp:anchor distT="114300" distB="114300" distL="114300" distR="114300" simplePos="0" relativeHeight="251659264" behindDoc="0" locked="0" layoutInCell="1" hidden="0" allowOverlap="1">
            <wp:simplePos x="0" y="0"/>
            <wp:positionH relativeFrom="margin">
              <wp:posOffset>3676650</wp:posOffset>
            </wp:positionH>
            <wp:positionV relativeFrom="paragraph">
              <wp:posOffset>0</wp:posOffset>
            </wp:positionV>
            <wp:extent cx="2720213" cy="2358613"/>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2720213" cy="2358613"/>
                    </a:xfrm>
                    <a:prstGeom prst="rect">
                      <a:avLst/>
                    </a:prstGeom>
                    <a:ln/>
                  </pic:spPr>
                </pic:pic>
              </a:graphicData>
            </a:graphic>
          </wp:anchor>
        </w:drawing>
      </w:r>
    </w:p>
    <w:p w:rsidR="00490CCC" w:rsidRDefault="001A6F6D">
      <w:pPr>
        <w:spacing w:line="240" w:lineRule="auto"/>
        <w:rPr>
          <w:sz w:val="24"/>
          <w:szCs w:val="24"/>
        </w:rPr>
      </w:pPr>
      <w:r>
        <w:rPr>
          <w:b/>
          <w:sz w:val="24"/>
          <w:szCs w:val="24"/>
        </w:rPr>
        <w:t>1/ Travail individuel - 8 min</w:t>
      </w:r>
      <w:r>
        <w:rPr>
          <w:sz w:val="24"/>
          <w:szCs w:val="24"/>
        </w:rPr>
        <w:t xml:space="preserve"> pour lire l’ensemble de l’énoncé.</w:t>
      </w:r>
    </w:p>
    <w:p w:rsidR="00490CCC" w:rsidRDefault="001A6F6D">
      <w:pPr>
        <w:spacing w:line="240" w:lineRule="auto"/>
        <w:rPr>
          <w:sz w:val="24"/>
          <w:szCs w:val="24"/>
        </w:rPr>
      </w:pPr>
      <w:r>
        <w:rPr>
          <w:b/>
          <w:sz w:val="24"/>
          <w:szCs w:val="24"/>
        </w:rPr>
        <w:t>2/ Travail interaction classe/professeur - 10 min</w:t>
      </w:r>
      <w:r>
        <w:rPr>
          <w:sz w:val="24"/>
          <w:szCs w:val="24"/>
        </w:rPr>
        <w:t xml:space="preserve"> pour présenter les expériences des documents 1 et </w:t>
      </w:r>
      <w:proofErr w:type="gramStart"/>
      <w:r>
        <w:rPr>
          <w:sz w:val="24"/>
          <w:szCs w:val="24"/>
        </w:rPr>
        <w:t>2  (</w:t>
      </w:r>
      <w:proofErr w:type="gramEnd"/>
      <w:r>
        <w:rPr>
          <w:sz w:val="24"/>
          <w:szCs w:val="24"/>
        </w:rPr>
        <w:t>photo de l’expérience n°2 ci-contre)</w:t>
      </w:r>
    </w:p>
    <w:p w:rsidR="00490CCC" w:rsidRDefault="001A6F6D">
      <w:pPr>
        <w:spacing w:line="240" w:lineRule="auto"/>
        <w:rPr>
          <w:b/>
          <w:sz w:val="24"/>
          <w:szCs w:val="24"/>
        </w:rPr>
      </w:pPr>
      <w:r>
        <w:rPr>
          <w:b/>
          <w:sz w:val="24"/>
          <w:szCs w:val="24"/>
        </w:rPr>
        <w:t>3/</w:t>
      </w:r>
      <w:r>
        <w:rPr>
          <w:sz w:val="24"/>
          <w:szCs w:val="24"/>
        </w:rPr>
        <w:t xml:space="preserve"> </w:t>
      </w:r>
      <w:r>
        <w:rPr>
          <w:b/>
          <w:sz w:val="24"/>
          <w:szCs w:val="24"/>
        </w:rPr>
        <w:t>Rappels des consignes de sécurité pour les différentes manipulations et présentation du matériel :</w:t>
      </w:r>
      <w:r>
        <w:rPr>
          <w:sz w:val="24"/>
          <w:szCs w:val="24"/>
        </w:rPr>
        <w:t xml:space="preserve"> </w:t>
      </w:r>
      <w:r>
        <w:rPr>
          <w:b/>
          <w:sz w:val="24"/>
          <w:szCs w:val="24"/>
        </w:rPr>
        <w:t>10 min</w:t>
      </w:r>
    </w:p>
    <w:p w:rsidR="00490CCC" w:rsidRDefault="001A6F6D">
      <w:pPr>
        <w:spacing w:line="240" w:lineRule="auto"/>
        <w:rPr>
          <w:b/>
          <w:sz w:val="24"/>
          <w:szCs w:val="24"/>
        </w:rPr>
      </w:pPr>
      <w:r>
        <w:rPr>
          <w:b/>
          <w:sz w:val="24"/>
          <w:szCs w:val="24"/>
        </w:rPr>
        <w:t xml:space="preserve">4/ Réalisations des expériences + photos d’expériences </w:t>
      </w:r>
      <w:r>
        <w:rPr>
          <w:b/>
          <w:sz w:val="24"/>
          <w:szCs w:val="24"/>
        </w:rPr>
        <w:t>: 30/40 min</w:t>
      </w:r>
    </w:p>
    <w:p w:rsidR="00490CCC" w:rsidRDefault="001A6F6D">
      <w:pPr>
        <w:spacing w:line="240" w:lineRule="auto"/>
        <w:rPr>
          <w:b/>
          <w:sz w:val="24"/>
          <w:szCs w:val="24"/>
        </w:rPr>
      </w:pPr>
      <w:r>
        <w:rPr>
          <w:b/>
          <w:sz w:val="24"/>
          <w:szCs w:val="24"/>
        </w:rPr>
        <w:t>5/ Réalisation du diaporama interactif : 30/40 min</w:t>
      </w:r>
    </w:p>
    <w:p w:rsidR="00490CCC" w:rsidRDefault="001A6F6D">
      <w:pPr>
        <w:spacing w:line="240" w:lineRule="auto"/>
        <w:rPr>
          <w:b/>
          <w:sz w:val="24"/>
          <w:szCs w:val="24"/>
        </w:rPr>
      </w:pPr>
      <w:r>
        <w:rPr>
          <w:b/>
          <w:sz w:val="24"/>
          <w:szCs w:val="24"/>
        </w:rPr>
        <w:t>6/ Partage</w:t>
      </w:r>
      <w:r>
        <w:rPr>
          <w:sz w:val="24"/>
          <w:szCs w:val="24"/>
        </w:rPr>
        <w:t xml:space="preserve"> sur le mur virtuel via une adresse communiquée à la classe </w:t>
      </w:r>
      <w:r>
        <w:rPr>
          <w:b/>
          <w:sz w:val="24"/>
          <w:szCs w:val="24"/>
        </w:rPr>
        <w:t>(5 min)</w:t>
      </w:r>
    </w:p>
    <w:p w:rsidR="00490CCC" w:rsidRDefault="00490CCC">
      <w:pPr>
        <w:spacing w:line="240" w:lineRule="auto"/>
        <w:rPr>
          <w:b/>
          <w:sz w:val="24"/>
          <w:szCs w:val="24"/>
        </w:rPr>
      </w:pPr>
    </w:p>
    <w:p w:rsidR="00490CCC" w:rsidRDefault="001A6F6D">
      <w:pPr>
        <w:spacing w:line="240" w:lineRule="auto"/>
        <w:rPr>
          <w:sz w:val="12"/>
          <w:szCs w:val="12"/>
        </w:rPr>
      </w:pPr>
      <w:r>
        <w:rPr>
          <w:b/>
          <w:sz w:val="24"/>
          <w:szCs w:val="24"/>
        </w:rPr>
        <w:t xml:space="preserve">ATTENTION : </w:t>
      </w:r>
      <w:r>
        <w:rPr>
          <w:sz w:val="24"/>
          <w:szCs w:val="24"/>
        </w:rPr>
        <w:t>Il est important que les élèves connaissent déjà les fonctionnalités du site genial.ly (en particulier</w:t>
      </w:r>
      <w:r>
        <w:rPr>
          <w:sz w:val="24"/>
          <w:szCs w:val="24"/>
        </w:rPr>
        <w:t xml:space="preserve"> la possibilité de travail simultané sur le même diaporama depuis des ordinateurs différents).</w:t>
      </w:r>
    </w:p>
    <w:p w:rsidR="00490CCC" w:rsidRDefault="00490CCC">
      <w:pPr>
        <w:spacing w:line="240" w:lineRule="auto"/>
        <w:rPr>
          <w:sz w:val="24"/>
          <w:szCs w:val="24"/>
        </w:rPr>
      </w:pPr>
    </w:p>
    <w:p w:rsidR="00490CCC" w:rsidRDefault="00490CCC">
      <w:pPr>
        <w:spacing w:line="240" w:lineRule="auto"/>
        <w:rPr>
          <w:b/>
          <w:sz w:val="12"/>
          <w:szCs w:val="12"/>
        </w:rPr>
      </w:pPr>
    </w:p>
    <w:p w:rsidR="00490CCC" w:rsidRDefault="001A6F6D">
      <w:pPr>
        <w:spacing w:line="240" w:lineRule="auto"/>
        <w:rPr>
          <w:b/>
          <w:sz w:val="24"/>
          <w:szCs w:val="24"/>
        </w:rPr>
      </w:pPr>
      <w:r>
        <w:rPr>
          <w:b/>
          <w:sz w:val="24"/>
          <w:szCs w:val="24"/>
        </w:rPr>
        <w:t>A propos des critères de réussites :</w:t>
      </w:r>
    </w:p>
    <w:p w:rsidR="00490CCC" w:rsidRDefault="001A6F6D">
      <w:pPr>
        <w:spacing w:line="240" w:lineRule="auto"/>
        <w:rPr>
          <w:sz w:val="24"/>
          <w:szCs w:val="24"/>
        </w:rPr>
      </w:pPr>
      <w:r>
        <w:rPr>
          <w:sz w:val="24"/>
          <w:szCs w:val="24"/>
        </w:rPr>
        <w:t>Proposition de répartition des points :</w:t>
      </w:r>
    </w:p>
    <w:p w:rsidR="00490CCC" w:rsidRDefault="001A6F6D">
      <w:pPr>
        <w:spacing w:line="240" w:lineRule="auto"/>
        <w:rPr>
          <w:b/>
          <w:sz w:val="12"/>
          <w:szCs w:val="12"/>
        </w:rPr>
      </w:pPr>
      <w:r>
        <w:fldChar w:fldCharType="begin"/>
      </w:r>
      <w:r>
        <w:instrText xml:space="preserve"> HYPERLINK "http://bit.ly/2AamxF4" </w:instrText>
      </w:r>
      <w:r>
        <w:fldChar w:fldCharType="separate"/>
      </w:r>
    </w:p>
    <w:p w:rsidR="00490CCC" w:rsidRDefault="001A6F6D">
      <w:pPr>
        <w:widowControl w:val="0"/>
        <w:rPr>
          <w:b/>
          <w:sz w:val="20"/>
          <w:szCs w:val="20"/>
        </w:rPr>
      </w:pPr>
      <w:r>
        <w:fldChar w:fldCharType="end"/>
      </w:r>
      <w:r>
        <w:rPr>
          <w:b/>
          <w:sz w:val="20"/>
          <w:szCs w:val="20"/>
        </w:rPr>
        <w:t>Items évalués/niveau de réussite</w:t>
      </w:r>
    </w:p>
    <w:tbl>
      <w:tblPr>
        <w:tblStyle w:val="a8"/>
        <w:tblW w:w="99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61"/>
        <w:gridCol w:w="971"/>
        <w:gridCol w:w="971"/>
        <w:gridCol w:w="971"/>
        <w:gridCol w:w="971"/>
        <w:gridCol w:w="780"/>
        <w:gridCol w:w="720"/>
      </w:tblGrid>
      <w:tr w:rsidR="00490CCC">
        <w:trPr>
          <w:trHeight w:val="360"/>
          <w:jc w:val="center"/>
        </w:trPr>
        <w:tc>
          <w:tcPr>
            <w:tcW w:w="4560" w:type="dxa"/>
            <w:tcBorders>
              <w:bottom w:val="single" w:sz="4" w:space="0" w:color="000000"/>
            </w:tcBorders>
            <w:shd w:val="clear" w:color="auto" w:fill="auto"/>
            <w:tcMar>
              <w:top w:w="100" w:type="dxa"/>
              <w:left w:w="100" w:type="dxa"/>
              <w:bottom w:w="100" w:type="dxa"/>
              <w:right w:w="100" w:type="dxa"/>
            </w:tcMar>
            <w:vAlign w:val="center"/>
          </w:tcPr>
          <w:p w:rsidR="00490CCC" w:rsidRDefault="001A6F6D">
            <w:pPr>
              <w:widowControl w:val="0"/>
              <w:rPr>
                <w:b/>
                <w:sz w:val="20"/>
                <w:szCs w:val="20"/>
              </w:rPr>
            </w:pPr>
            <w:r>
              <w:rPr>
                <w:b/>
                <w:sz w:val="20"/>
                <w:szCs w:val="20"/>
              </w:rPr>
              <w:t>Items évalués/niveau de réussite</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b/>
                <w:sz w:val="20"/>
                <w:szCs w:val="20"/>
              </w:rPr>
            </w:pPr>
            <w:r>
              <w:rPr>
                <w:b/>
                <w:sz w:val="20"/>
                <w:szCs w:val="20"/>
              </w:rPr>
              <w:t>A</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b/>
                <w:sz w:val="20"/>
                <w:szCs w:val="20"/>
              </w:rPr>
            </w:pPr>
            <w:r>
              <w:rPr>
                <w:b/>
                <w:sz w:val="20"/>
                <w:szCs w:val="20"/>
              </w:rPr>
              <w:t>B</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b/>
                <w:sz w:val="20"/>
                <w:szCs w:val="20"/>
              </w:rPr>
            </w:pPr>
            <w:r>
              <w:rPr>
                <w:b/>
                <w:sz w:val="20"/>
                <w:szCs w:val="20"/>
              </w:rPr>
              <w:t>C</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b/>
                <w:sz w:val="20"/>
                <w:szCs w:val="20"/>
              </w:rPr>
            </w:pPr>
            <w:r>
              <w:rPr>
                <w:b/>
                <w:sz w:val="20"/>
                <w:szCs w:val="20"/>
              </w:rPr>
              <w:t>D</w:t>
            </w:r>
          </w:p>
        </w:tc>
        <w:tc>
          <w:tcPr>
            <w:tcW w:w="780" w:type="dxa"/>
            <w:shd w:val="clear" w:color="auto" w:fill="auto"/>
            <w:tcMar>
              <w:top w:w="100" w:type="dxa"/>
              <w:left w:w="100" w:type="dxa"/>
              <w:bottom w:w="100" w:type="dxa"/>
              <w:right w:w="100" w:type="dxa"/>
            </w:tcMar>
            <w:vAlign w:val="center"/>
          </w:tcPr>
          <w:p w:rsidR="00490CCC" w:rsidRDefault="001A6F6D">
            <w:pPr>
              <w:widowControl w:val="0"/>
              <w:rPr>
                <w:b/>
                <w:sz w:val="24"/>
                <w:szCs w:val="24"/>
              </w:rPr>
            </w:pPr>
            <w:r>
              <w:rPr>
                <w:b/>
                <w:sz w:val="24"/>
                <w:szCs w:val="24"/>
              </w:rPr>
              <w:t>Note</w:t>
            </w:r>
          </w:p>
        </w:tc>
        <w:tc>
          <w:tcPr>
            <w:tcW w:w="720" w:type="dxa"/>
            <w:shd w:val="clear" w:color="auto" w:fill="auto"/>
            <w:tcMar>
              <w:top w:w="100" w:type="dxa"/>
              <w:left w:w="100" w:type="dxa"/>
              <w:bottom w:w="100" w:type="dxa"/>
              <w:right w:w="100" w:type="dxa"/>
            </w:tcMar>
            <w:vAlign w:val="center"/>
          </w:tcPr>
          <w:p w:rsidR="00490CCC" w:rsidRDefault="001A6F6D">
            <w:pPr>
              <w:widowControl w:val="0"/>
              <w:rPr>
                <w:b/>
                <w:sz w:val="24"/>
                <w:szCs w:val="24"/>
              </w:rPr>
            </w:pPr>
            <w:r>
              <w:rPr>
                <w:b/>
                <w:sz w:val="24"/>
                <w:szCs w:val="24"/>
              </w:rPr>
              <w:t>Sur</w:t>
            </w:r>
          </w:p>
        </w:tc>
      </w:tr>
      <w:tr w:rsidR="00490CCC">
        <w:trPr>
          <w:trHeight w:val="380"/>
          <w:jc w:val="center"/>
        </w:trPr>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490CCC" w:rsidRDefault="001A6F6D">
            <w:pPr>
              <w:spacing w:line="240" w:lineRule="auto"/>
              <w:rPr>
                <w:sz w:val="20"/>
                <w:szCs w:val="20"/>
              </w:rPr>
            </w:pPr>
            <w:r>
              <w:rPr>
                <w:b/>
                <w:sz w:val="20"/>
                <w:szCs w:val="20"/>
              </w:rPr>
              <w:t>Paramètres pouvant influencer la couleur d'une espèce chimique</w:t>
            </w:r>
          </w:p>
        </w:tc>
        <w:tc>
          <w:tcPr>
            <w:tcW w:w="971" w:type="dxa"/>
            <w:tcBorders>
              <w:left w:val="single" w:sz="4" w:space="0" w:color="000000"/>
            </w:tcBorders>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2</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1</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0,5</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490CCC" w:rsidRDefault="00490CCC">
            <w:pPr>
              <w:widowControl w:val="0"/>
              <w:rPr>
                <w:sz w:val="24"/>
                <w:szCs w:val="24"/>
              </w:rPr>
            </w:pPr>
          </w:p>
        </w:tc>
        <w:tc>
          <w:tcPr>
            <w:tcW w:w="720" w:type="dxa"/>
            <w:shd w:val="clear" w:color="auto" w:fill="auto"/>
            <w:tcMar>
              <w:top w:w="100" w:type="dxa"/>
              <w:left w:w="100" w:type="dxa"/>
              <w:bottom w:w="100" w:type="dxa"/>
              <w:right w:w="100" w:type="dxa"/>
            </w:tcMar>
            <w:vAlign w:val="center"/>
          </w:tcPr>
          <w:p w:rsidR="00490CCC" w:rsidRDefault="001A6F6D">
            <w:pPr>
              <w:widowControl w:val="0"/>
              <w:rPr>
                <w:b/>
                <w:sz w:val="24"/>
                <w:szCs w:val="24"/>
              </w:rPr>
            </w:pPr>
            <w:r>
              <w:rPr>
                <w:b/>
                <w:sz w:val="24"/>
                <w:szCs w:val="24"/>
              </w:rPr>
              <w:t>/2</w:t>
            </w:r>
          </w:p>
        </w:tc>
      </w:tr>
      <w:tr w:rsidR="00490CCC">
        <w:trPr>
          <w:trHeight w:val="260"/>
          <w:jc w:val="center"/>
        </w:trPr>
        <w:tc>
          <w:tcPr>
            <w:tcW w:w="4560" w:type="dxa"/>
            <w:tcBorders>
              <w:top w:val="single" w:sz="4" w:space="0" w:color="000000"/>
            </w:tcBorders>
            <w:shd w:val="clear" w:color="auto" w:fill="auto"/>
            <w:tcMar>
              <w:top w:w="100" w:type="dxa"/>
              <w:left w:w="100" w:type="dxa"/>
              <w:bottom w:w="100" w:type="dxa"/>
              <w:right w:w="100" w:type="dxa"/>
            </w:tcMar>
            <w:vAlign w:val="center"/>
          </w:tcPr>
          <w:p w:rsidR="00490CCC" w:rsidRDefault="001A6F6D">
            <w:pPr>
              <w:widowControl w:val="0"/>
              <w:rPr>
                <w:b/>
                <w:sz w:val="20"/>
                <w:szCs w:val="20"/>
              </w:rPr>
            </w:pPr>
            <w:r>
              <w:rPr>
                <w:b/>
                <w:sz w:val="20"/>
                <w:szCs w:val="20"/>
              </w:rPr>
              <w:t>Expériences réalisées</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4</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3</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1</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490CCC" w:rsidRDefault="00490CCC">
            <w:pPr>
              <w:widowControl w:val="0"/>
              <w:rPr>
                <w:sz w:val="24"/>
                <w:szCs w:val="24"/>
              </w:rPr>
            </w:pPr>
          </w:p>
        </w:tc>
        <w:tc>
          <w:tcPr>
            <w:tcW w:w="720" w:type="dxa"/>
            <w:shd w:val="clear" w:color="auto" w:fill="auto"/>
            <w:tcMar>
              <w:top w:w="100" w:type="dxa"/>
              <w:left w:w="100" w:type="dxa"/>
              <w:bottom w:w="100" w:type="dxa"/>
              <w:right w:w="100" w:type="dxa"/>
            </w:tcMar>
            <w:vAlign w:val="center"/>
          </w:tcPr>
          <w:p w:rsidR="00490CCC" w:rsidRDefault="001A6F6D">
            <w:pPr>
              <w:widowControl w:val="0"/>
              <w:rPr>
                <w:b/>
                <w:sz w:val="24"/>
                <w:szCs w:val="24"/>
              </w:rPr>
            </w:pPr>
            <w:r>
              <w:rPr>
                <w:b/>
                <w:sz w:val="24"/>
                <w:szCs w:val="24"/>
              </w:rPr>
              <w:t>/4</w:t>
            </w:r>
          </w:p>
        </w:tc>
      </w:tr>
      <w:tr w:rsidR="00490CCC">
        <w:trPr>
          <w:trHeight w:val="360"/>
          <w:jc w:val="center"/>
        </w:trPr>
        <w:tc>
          <w:tcPr>
            <w:tcW w:w="4560" w:type="dxa"/>
            <w:shd w:val="clear" w:color="auto" w:fill="auto"/>
            <w:tcMar>
              <w:top w:w="100" w:type="dxa"/>
              <w:left w:w="100" w:type="dxa"/>
              <w:bottom w:w="100" w:type="dxa"/>
              <w:right w:w="100" w:type="dxa"/>
            </w:tcMar>
            <w:vAlign w:val="center"/>
          </w:tcPr>
          <w:p w:rsidR="00490CCC" w:rsidRDefault="001A6F6D">
            <w:pPr>
              <w:spacing w:line="240" w:lineRule="auto"/>
              <w:rPr>
                <w:b/>
                <w:sz w:val="20"/>
                <w:szCs w:val="20"/>
              </w:rPr>
            </w:pPr>
            <w:r>
              <w:rPr>
                <w:b/>
                <w:sz w:val="20"/>
                <w:szCs w:val="20"/>
              </w:rPr>
              <w:t>Conclusion</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4</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3</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1</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490CCC" w:rsidRDefault="00490CCC">
            <w:pPr>
              <w:widowControl w:val="0"/>
              <w:rPr>
                <w:sz w:val="24"/>
                <w:szCs w:val="24"/>
              </w:rPr>
            </w:pPr>
          </w:p>
        </w:tc>
        <w:tc>
          <w:tcPr>
            <w:tcW w:w="720" w:type="dxa"/>
            <w:shd w:val="clear" w:color="auto" w:fill="auto"/>
            <w:tcMar>
              <w:top w:w="100" w:type="dxa"/>
              <w:left w:w="100" w:type="dxa"/>
              <w:bottom w:w="100" w:type="dxa"/>
              <w:right w:w="100" w:type="dxa"/>
            </w:tcMar>
            <w:vAlign w:val="center"/>
          </w:tcPr>
          <w:p w:rsidR="00490CCC" w:rsidRDefault="001A6F6D">
            <w:pPr>
              <w:widowControl w:val="0"/>
              <w:rPr>
                <w:b/>
                <w:sz w:val="24"/>
                <w:szCs w:val="24"/>
              </w:rPr>
            </w:pPr>
            <w:r>
              <w:rPr>
                <w:b/>
                <w:sz w:val="24"/>
                <w:szCs w:val="24"/>
              </w:rPr>
              <w:t>/4</w:t>
            </w:r>
          </w:p>
        </w:tc>
      </w:tr>
      <w:tr w:rsidR="00490CCC">
        <w:trPr>
          <w:trHeight w:val="260"/>
          <w:jc w:val="center"/>
        </w:trPr>
        <w:tc>
          <w:tcPr>
            <w:tcW w:w="4560" w:type="dxa"/>
            <w:shd w:val="clear" w:color="auto" w:fill="auto"/>
            <w:tcMar>
              <w:top w:w="100" w:type="dxa"/>
              <w:left w:w="100" w:type="dxa"/>
              <w:bottom w:w="100" w:type="dxa"/>
              <w:right w:w="100" w:type="dxa"/>
            </w:tcMar>
            <w:vAlign w:val="center"/>
          </w:tcPr>
          <w:p w:rsidR="00490CCC" w:rsidRDefault="001A6F6D">
            <w:pPr>
              <w:widowControl w:val="0"/>
              <w:rPr>
                <w:b/>
                <w:sz w:val="20"/>
                <w:szCs w:val="20"/>
              </w:rPr>
            </w:pPr>
            <w:r>
              <w:rPr>
                <w:b/>
                <w:sz w:val="20"/>
                <w:szCs w:val="20"/>
              </w:rPr>
              <w:t>Créativité</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2</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1</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0,5</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490CCC" w:rsidRDefault="00490CCC">
            <w:pPr>
              <w:widowControl w:val="0"/>
              <w:rPr>
                <w:sz w:val="24"/>
                <w:szCs w:val="24"/>
              </w:rPr>
            </w:pPr>
          </w:p>
        </w:tc>
        <w:tc>
          <w:tcPr>
            <w:tcW w:w="720" w:type="dxa"/>
            <w:shd w:val="clear" w:color="auto" w:fill="auto"/>
            <w:tcMar>
              <w:top w:w="100" w:type="dxa"/>
              <w:left w:w="100" w:type="dxa"/>
              <w:bottom w:w="100" w:type="dxa"/>
              <w:right w:w="100" w:type="dxa"/>
            </w:tcMar>
            <w:vAlign w:val="center"/>
          </w:tcPr>
          <w:p w:rsidR="00490CCC" w:rsidRDefault="001A6F6D">
            <w:pPr>
              <w:widowControl w:val="0"/>
              <w:rPr>
                <w:b/>
                <w:sz w:val="24"/>
                <w:szCs w:val="24"/>
              </w:rPr>
            </w:pPr>
            <w:r>
              <w:rPr>
                <w:b/>
                <w:sz w:val="24"/>
                <w:szCs w:val="24"/>
              </w:rPr>
              <w:t>/2</w:t>
            </w:r>
          </w:p>
        </w:tc>
      </w:tr>
      <w:tr w:rsidR="00490CCC">
        <w:trPr>
          <w:trHeight w:val="420"/>
          <w:jc w:val="center"/>
        </w:trPr>
        <w:tc>
          <w:tcPr>
            <w:tcW w:w="4560" w:type="dxa"/>
            <w:shd w:val="clear" w:color="auto" w:fill="auto"/>
            <w:tcMar>
              <w:top w:w="100" w:type="dxa"/>
              <w:left w:w="100" w:type="dxa"/>
              <w:bottom w:w="100" w:type="dxa"/>
              <w:right w:w="100" w:type="dxa"/>
            </w:tcMar>
            <w:vAlign w:val="center"/>
          </w:tcPr>
          <w:p w:rsidR="00490CCC" w:rsidRDefault="001A6F6D">
            <w:pPr>
              <w:widowControl w:val="0"/>
              <w:rPr>
                <w:b/>
                <w:sz w:val="20"/>
                <w:szCs w:val="20"/>
              </w:rPr>
            </w:pPr>
            <w:r>
              <w:rPr>
                <w:b/>
                <w:sz w:val="20"/>
                <w:szCs w:val="20"/>
              </w:rPr>
              <w:t>Maitrise de la langue française (oral et écrit)</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2</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1</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0,5</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490CCC" w:rsidRDefault="00490CCC">
            <w:pPr>
              <w:widowControl w:val="0"/>
              <w:rPr>
                <w:sz w:val="24"/>
                <w:szCs w:val="24"/>
              </w:rPr>
            </w:pPr>
          </w:p>
        </w:tc>
        <w:tc>
          <w:tcPr>
            <w:tcW w:w="720" w:type="dxa"/>
            <w:shd w:val="clear" w:color="auto" w:fill="auto"/>
            <w:tcMar>
              <w:top w:w="100" w:type="dxa"/>
              <w:left w:w="100" w:type="dxa"/>
              <w:bottom w:w="100" w:type="dxa"/>
              <w:right w:w="100" w:type="dxa"/>
            </w:tcMar>
            <w:vAlign w:val="center"/>
          </w:tcPr>
          <w:p w:rsidR="00490CCC" w:rsidRDefault="001A6F6D">
            <w:pPr>
              <w:widowControl w:val="0"/>
              <w:rPr>
                <w:b/>
                <w:sz w:val="24"/>
                <w:szCs w:val="24"/>
              </w:rPr>
            </w:pPr>
            <w:r>
              <w:rPr>
                <w:b/>
                <w:sz w:val="24"/>
                <w:szCs w:val="24"/>
              </w:rPr>
              <w:t>/2</w:t>
            </w:r>
          </w:p>
        </w:tc>
      </w:tr>
      <w:tr w:rsidR="00490CCC">
        <w:trPr>
          <w:trHeight w:val="360"/>
          <w:jc w:val="center"/>
        </w:trPr>
        <w:tc>
          <w:tcPr>
            <w:tcW w:w="4560" w:type="dxa"/>
            <w:shd w:val="clear" w:color="auto" w:fill="auto"/>
            <w:tcMar>
              <w:top w:w="100" w:type="dxa"/>
              <w:left w:w="100" w:type="dxa"/>
              <w:bottom w:w="100" w:type="dxa"/>
              <w:right w:w="100" w:type="dxa"/>
            </w:tcMar>
            <w:vAlign w:val="center"/>
          </w:tcPr>
          <w:p w:rsidR="00490CCC" w:rsidRDefault="001A6F6D">
            <w:pPr>
              <w:widowControl w:val="0"/>
              <w:rPr>
                <w:b/>
                <w:sz w:val="20"/>
                <w:szCs w:val="20"/>
              </w:rPr>
            </w:pPr>
            <w:r>
              <w:rPr>
                <w:b/>
                <w:sz w:val="20"/>
                <w:szCs w:val="20"/>
              </w:rPr>
              <w:t>Maîtrise du langage scientifique</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2</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1</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0,5</w:t>
            </w:r>
          </w:p>
        </w:tc>
        <w:tc>
          <w:tcPr>
            <w:tcW w:w="971" w:type="dxa"/>
            <w:shd w:val="clear" w:color="auto" w:fill="auto"/>
            <w:tcMar>
              <w:top w:w="100" w:type="dxa"/>
              <w:left w:w="100" w:type="dxa"/>
              <w:bottom w:w="100" w:type="dxa"/>
              <w:right w:w="100" w:type="dxa"/>
            </w:tcMar>
            <w:vAlign w:val="center"/>
          </w:tcPr>
          <w:p w:rsidR="00490CCC" w:rsidRDefault="001A6F6D">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490CCC" w:rsidRDefault="00490CCC">
            <w:pPr>
              <w:widowControl w:val="0"/>
              <w:rPr>
                <w:sz w:val="24"/>
                <w:szCs w:val="24"/>
              </w:rPr>
            </w:pPr>
          </w:p>
        </w:tc>
        <w:tc>
          <w:tcPr>
            <w:tcW w:w="720" w:type="dxa"/>
            <w:shd w:val="clear" w:color="auto" w:fill="auto"/>
            <w:tcMar>
              <w:top w:w="100" w:type="dxa"/>
              <w:left w:w="100" w:type="dxa"/>
              <w:bottom w:w="100" w:type="dxa"/>
              <w:right w:w="100" w:type="dxa"/>
            </w:tcMar>
            <w:vAlign w:val="center"/>
          </w:tcPr>
          <w:p w:rsidR="00490CCC" w:rsidRDefault="001A6F6D">
            <w:pPr>
              <w:widowControl w:val="0"/>
              <w:rPr>
                <w:b/>
                <w:sz w:val="24"/>
                <w:szCs w:val="24"/>
              </w:rPr>
            </w:pPr>
            <w:r>
              <w:rPr>
                <w:b/>
                <w:sz w:val="24"/>
                <w:szCs w:val="24"/>
              </w:rPr>
              <w:t>/2</w:t>
            </w:r>
          </w:p>
        </w:tc>
      </w:tr>
    </w:tbl>
    <w:p w:rsidR="00490CCC" w:rsidRDefault="00490CCC">
      <w:pPr>
        <w:spacing w:line="240" w:lineRule="auto"/>
        <w:rPr>
          <w:sz w:val="24"/>
          <w:szCs w:val="24"/>
        </w:rPr>
      </w:pPr>
    </w:p>
    <w:p w:rsidR="00490CCC" w:rsidRDefault="001A6F6D">
      <w:pPr>
        <w:spacing w:line="240" w:lineRule="auto"/>
        <w:rPr>
          <w:b/>
          <w:sz w:val="24"/>
          <w:szCs w:val="24"/>
        </w:rPr>
      </w:pPr>
      <w:r>
        <w:rPr>
          <w:b/>
          <w:sz w:val="24"/>
          <w:szCs w:val="24"/>
        </w:rPr>
        <w:t>Quelques exemples de productions d’élèves (issus de plusieurs classes) :</w:t>
      </w:r>
    </w:p>
    <w:p w:rsidR="00490CCC" w:rsidRDefault="001A6F6D">
      <w:pPr>
        <w:spacing w:line="240" w:lineRule="auto"/>
        <w:rPr>
          <w:sz w:val="24"/>
          <w:szCs w:val="24"/>
        </w:rPr>
      </w:pPr>
      <w:r>
        <w:rPr>
          <w:sz w:val="24"/>
          <w:szCs w:val="24"/>
        </w:rPr>
        <w:t>(</w:t>
      </w:r>
      <w:proofErr w:type="gramStart"/>
      <w:r>
        <w:rPr>
          <w:sz w:val="24"/>
          <w:szCs w:val="24"/>
        </w:rPr>
        <w:t>certains</w:t>
      </w:r>
      <w:proofErr w:type="gramEnd"/>
      <w:r>
        <w:rPr>
          <w:sz w:val="24"/>
          <w:szCs w:val="24"/>
        </w:rPr>
        <w:t xml:space="preserve"> élèves sont allophones) </w:t>
      </w:r>
      <w:hyperlink r:id="rId27">
        <w:r>
          <w:rPr>
            <w:color w:val="1155CC"/>
            <w:sz w:val="24"/>
            <w:szCs w:val="24"/>
            <w:highlight w:val="white"/>
            <w:u w:val="single"/>
          </w:rPr>
          <w:t>https://framemo.org/Joconde1718</w:t>
        </w:r>
      </w:hyperlink>
      <w:r>
        <w:rPr>
          <w:sz w:val="24"/>
          <w:szCs w:val="24"/>
          <w:highlight w:val="white"/>
        </w:rPr>
        <w:t xml:space="preserve"> </w:t>
      </w:r>
    </w:p>
    <w:sectPr w:rsidR="00490CCC">
      <w:headerReference w:type="even" r:id="rId28"/>
      <w:headerReference w:type="default" r:id="rId29"/>
      <w:footerReference w:type="even" r:id="rId30"/>
      <w:footerReference w:type="default" r:id="rId31"/>
      <w:headerReference w:type="first" r:id="rId32"/>
      <w:footerReference w:type="first" r:id="rId33"/>
      <w:pgSz w:w="11906" w:h="16838"/>
      <w:pgMar w:top="850" w:right="793" w:bottom="1020" w:left="79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F6D" w:rsidRDefault="001A6F6D">
      <w:pPr>
        <w:spacing w:line="240" w:lineRule="auto"/>
      </w:pPr>
      <w:r>
        <w:separator/>
      </w:r>
    </w:p>
  </w:endnote>
  <w:endnote w:type="continuationSeparator" w:id="0">
    <w:p w:rsidR="001A6F6D" w:rsidRDefault="001A6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rd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C" w:rsidRDefault="001A6F6D">
    <w:pPr>
      <w:tabs>
        <w:tab w:val="center" w:pos="4536"/>
        <w:tab w:val="right" w:pos="9072"/>
      </w:tabs>
      <w:spacing w:after="709" w:line="240" w:lineRule="auto"/>
      <w:jc w:val="center"/>
    </w:pPr>
    <w:r>
      <w:t>GTICE de physique-chimie                                2017/2018</w:t>
    </w:r>
    <w:r>
      <w:tab/>
    </w:r>
    <w:r>
      <w:tab/>
    </w:r>
    <w:r>
      <w:fldChar w:fldCharType="begin"/>
    </w:r>
    <w:r>
      <w:instrText>PAGE</w:instrText>
    </w:r>
    <w:r w:rsidR="007F0822">
      <w:fldChar w:fldCharType="separate"/>
    </w:r>
    <w:r w:rsidR="007F0822">
      <w:rPr>
        <w:noProof/>
      </w:rPr>
      <w:t>2</w:t>
    </w:r>
    <w:r>
      <w:fldChar w:fldCharType="end"/>
    </w:r>
    <w:r>
      <w:t xml:space="preserve"> sur </w:t>
    </w:r>
    <w:r>
      <w:fldChar w:fldCharType="begin"/>
    </w:r>
    <w:r>
      <w:instrText>NUMPAGES</w:instrText>
    </w:r>
    <w:r w:rsidR="007F0822">
      <w:fldChar w:fldCharType="separate"/>
    </w:r>
    <w:r w:rsidR="007F082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C" w:rsidRDefault="001A6F6D">
    <w:pPr>
      <w:tabs>
        <w:tab w:val="center" w:pos="4536"/>
        <w:tab w:val="right" w:pos="9072"/>
      </w:tabs>
      <w:spacing w:after="709" w:line="240" w:lineRule="auto"/>
      <w:jc w:val="center"/>
    </w:pPr>
    <w:r>
      <w:t>GTICE de physique-chimie</w:t>
    </w:r>
    <w:r>
      <w:t xml:space="preserve">                                </w:t>
    </w:r>
    <w:r>
      <w:t>2017/2018</w:t>
    </w:r>
    <w:r>
      <w:tab/>
    </w:r>
    <w:r>
      <w:tab/>
    </w:r>
    <w:r>
      <w:fldChar w:fldCharType="begin"/>
    </w:r>
    <w:r>
      <w:instrText>PAGE</w:instrText>
    </w:r>
    <w:r w:rsidR="007F0822">
      <w:fldChar w:fldCharType="separate"/>
    </w:r>
    <w:r w:rsidR="007F0822">
      <w:rPr>
        <w:noProof/>
      </w:rPr>
      <w:t>3</w:t>
    </w:r>
    <w:r>
      <w:fldChar w:fldCharType="end"/>
    </w:r>
    <w:r>
      <w:t xml:space="preserve"> sur </w:t>
    </w:r>
    <w:r>
      <w:fldChar w:fldCharType="begin"/>
    </w:r>
    <w:r>
      <w:instrText>NUMPAGES</w:instrText>
    </w:r>
    <w:r w:rsidR="007F0822">
      <w:fldChar w:fldCharType="separate"/>
    </w:r>
    <w:r w:rsidR="007F082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C" w:rsidRDefault="001A6F6D">
    <w:pPr>
      <w:tabs>
        <w:tab w:val="center" w:pos="4536"/>
        <w:tab w:val="right" w:pos="9072"/>
      </w:tabs>
      <w:spacing w:after="709" w:line="240" w:lineRule="auto"/>
      <w:jc w:val="center"/>
    </w:pPr>
    <w:r>
      <w:t>GTICE de physique-chimie                                2017/2018</w:t>
    </w:r>
    <w:r>
      <w:tab/>
    </w:r>
    <w:r>
      <w:tab/>
    </w:r>
    <w:r>
      <w:fldChar w:fldCharType="begin"/>
    </w:r>
    <w:r>
      <w:instrText>PAGE</w:instrText>
    </w:r>
    <w:r w:rsidR="007F0822">
      <w:fldChar w:fldCharType="separate"/>
    </w:r>
    <w:r w:rsidR="007F0822">
      <w:rPr>
        <w:noProof/>
      </w:rPr>
      <w:t>1</w:t>
    </w:r>
    <w:r>
      <w:fldChar w:fldCharType="end"/>
    </w:r>
    <w:r>
      <w:t xml:space="preserve"> sur </w:t>
    </w:r>
    <w:r>
      <w:fldChar w:fldCharType="begin"/>
    </w:r>
    <w:r>
      <w:instrText>NUMPAGES</w:instrText>
    </w:r>
    <w:r w:rsidR="007F0822">
      <w:fldChar w:fldCharType="separate"/>
    </w:r>
    <w:r w:rsidR="007F08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F6D" w:rsidRDefault="001A6F6D">
      <w:pPr>
        <w:spacing w:line="240" w:lineRule="auto"/>
      </w:pPr>
      <w:r>
        <w:separator/>
      </w:r>
    </w:p>
  </w:footnote>
  <w:footnote w:type="continuationSeparator" w:id="0">
    <w:p w:rsidR="001A6F6D" w:rsidRDefault="001A6F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C" w:rsidRDefault="00490CCC">
    <w:pPr>
      <w:tabs>
        <w:tab w:val="center" w:pos="4536"/>
        <w:tab w:val="right" w:pos="9072"/>
      </w:tabs>
      <w:spacing w:before="429"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C" w:rsidRDefault="00490CCC">
    <w:pPr>
      <w:spacing w:line="48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C" w:rsidRDefault="00490C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4D1A"/>
    <w:multiLevelType w:val="multilevel"/>
    <w:tmpl w:val="50009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E61649"/>
    <w:multiLevelType w:val="multilevel"/>
    <w:tmpl w:val="36FE3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B5794C"/>
    <w:multiLevelType w:val="multilevel"/>
    <w:tmpl w:val="6260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14089E"/>
    <w:multiLevelType w:val="multilevel"/>
    <w:tmpl w:val="9CAE3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485F52"/>
    <w:multiLevelType w:val="multilevel"/>
    <w:tmpl w:val="24F07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0930E7"/>
    <w:multiLevelType w:val="multilevel"/>
    <w:tmpl w:val="A5C4E44C"/>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900D47"/>
    <w:multiLevelType w:val="multilevel"/>
    <w:tmpl w:val="1E96A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B1012D"/>
    <w:multiLevelType w:val="multilevel"/>
    <w:tmpl w:val="77DCA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3A0241"/>
    <w:multiLevelType w:val="multilevel"/>
    <w:tmpl w:val="41AAA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
  </w:num>
  <w:num w:numId="4">
    <w:abstractNumId w:val="0"/>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CC"/>
    <w:rsid w:val="001A6F6D"/>
    <w:rsid w:val="00490CCC"/>
    <w:rsid w:val="007F0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44D57784-AC0C-264A-AC1A-60C98AFC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8" w:type="dxa"/>
        <w:left w:w="107" w:type="dxa"/>
        <w:bottom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2.ac-lyon.fr/enseigne/physique/spip.php?article989&amp;lang=fr" TargetMode="External"/><Relationship Id="rId18" Type="http://schemas.openxmlformats.org/officeDocument/2006/relationships/hyperlink" Target="http://www.ac-amiens.fr/1046-tutoriel-adobe-spark-video.html"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genial.ly"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pccl.fr/physique_chimie_college_lycee/quatrieme/optique/synthese_soustractive.htm" TargetMode="External"/><Relationship Id="rId17" Type="http://schemas.openxmlformats.org/officeDocument/2006/relationships/hyperlink" Target="https://spark.adobe.com/home/" TargetMode="External"/><Relationship Id="rId25" Type="http://schemas.openxmlformats.org/officeDocument/2006/relationships/hyperlink" Target="https://youtu.be/Mpc-oQ8qQ-8"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2.ac-lyon.fr/services/ain/infotice/spip.php?article171" TargetMode="External"/><Relationship Id="rId20" Type="http://schemas.openxmlformats.org/officeDocument/2006/relationships/hyperlink" Target="https://www.reseau-canope.fr/notice/creer-des-contenus-interactifs.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cl.fr/physique_chimie_college_lycee/quatrieme/optique/synthese_additive.htm" TargetMode="External"/><Relationship Id="rId24" Type="http://schemas.openxmlformats.org/officeDocument/2006/relationships/hyperlink" Target="https://youtu.be/zPIIQfEa0dA"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lay.google.com/store/apps/details?id=ac.robinson.mediaphone&amp;hl=fr"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www.reseau-canope.fr/notice/creer-des-contenus-interactifs.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genial.ly/" TargetMode="External"/><Relationship Id="rId22" Type="http://schemas.openxmlformats.org/officeDocument/2006/relationships/hyperlink" Target="https://www.reseau-canope.fr/notice/creer-des-contenus-interactifs.html" TargetMode="External"/><Relationship Id="rId27" Type="http://schemas.openxmlformats.org/officeDocument/2006/relationships/hyperlink" Target="https://framemo.org/Joconde1718"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3390</Words>
  <Characters>18649</Characters>
  <Application>Microsoft Office Word</Application>
  <DocSecurity>0</DocSecurity>
  <Lines>155</Lines>
  <Paragraphs>43</Paragraphs>
  <ScaleCrop>false</ScaleCrop>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Roques</cp:lastModifiedBy>
  <cp:revision>2</cp:revision>
  <dcterms:created xsi:type="dcterms:W3CDTF">2018-03-16T08:26:00Z</dcterms:created>
  <dcterms:modified xsi:type="dcterms:W3CDTF">2018-03-16T08:26:00Z</dcterms:modified>
</cp:coreProperties>
</file>