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421" w:rsidRPr="00B84421" w:rsidRDefault="00B84421" w:rsidP="00B84421">
      <w:pPr>
        <w:pBdr>
          <w:top w:val="single" w:sz="4" w:space="1" w:color="auto"/>
          <w:left w:val="single" w:sz="4" w:space="4" w:color="auto"/>
          <w:bottom w:val="single" w:sz="4" w:space="1" w:color="auto"/>
          <w:right w:val="single" w:sz="4" w:space="4" w:color="auto"/>
        </w:pBdr>
        <w:jc w:val="center"/>
        <w:rPr>
          <w:b/>
        </w:rPr>
      </w:pPr>
      <w:r w:rsidRPr="00B84421">
        <w:rPr>
          <w:b/>
          <w:highlight w:val="yellow"/>
        </w:rPr>
        <w:t>30 Novembre : Visite de la plate-forme de Roussillon</w:t>
      </w:r>
    </w:p>
    <w:p w:rsidR="00B84421" w:rsidRDefault="00B84421" w:rsidP="00B84421"/>
    <w:p w:rsidR="00B84421" w:rsidRPr="00B84421" w:rsidRDefault="00B84421" w:rsidP="002C7511">
      <w:pPr>
        <w:widowControl w:val="0"/>
        <w:autoSpaceDE w:val="0"/>
        <w:autoSpaceDN w:val="0"/>
        <w:adjustRightInd w:val="0"/>
        <w:rPr>
          <w:rFonts w:cs="Calibri"/>
        </w:rPr>
      </w:pPr>
    </w:p>
    <w:p w:rsidR="00B84421" w:rsidRPr="00B84421" w:rsidRDefault="00B84421" w:rsidP="002C7511">
      <w:pPr>
        <w:widowControl w:val="0"/>
        <w:autoSpaceDE w:val="0"/>
        <w:autoSpaceDN w:val="0"/>
        <w:adjustRightInd w:val="0"/>
        <w:rPr>
          <w:rFonts w:cs="Times New Roman"/>
        </w:rPr>
      </w:pPr>
      <w:r>
        <w:rPr>
          <w:rFonts w:cs="Arial"/>
        </w:rPr>
        <w:t>Suite à la rencontre entre Monsieur le R</w:t>
      </w:r>
      <w:r w:rsidRPr="00B84421">
        <w:rPr>
          <w:rFonts w:cs="Arial"/>
        </w:rPr>
        <w:t>ecteur Roland DEBBASCH, madame Anne-Marie ROMULUS Inspectrice Générale de Physique Chimie</w:t>
      </w:r>
      <w:r w:rsidRPr="00B84421">
        <w:rPr>
          <w:rFonts w:cs="Garamond"/>
        </w:rPr>
        <w:t>, l</w:t>
      </w:r>
      <w:r w:rsidRPr="00B84421">
        <w:rPr>
          <w:rFonts w:cs="Arial"/>
        </w:rPr>
        <w:t xml:space="preserve">e représentant régional de l’UIC, et </w:t>
      </w:r>
      <w:r w:rsidRPr="00B84421">
        <w:rPr>
          <w:rFonts w:cs="Garamond"/>
        </w:rPr>
        <w:t>l</w:t>
      </w:r>
      <w:r w:rsidRPr="00B84421">
        <w:rPr>
          <w:rFonts w:cs="Arial"/>
        </w:rPr>
        <w:t>es IA-IPR de Physique Chimie, en février 2012, il a été convenu de la nécessité d’informer les enseignants de Physique Chimie de l’académie sur les spécificités de l’industrie chimique en Rhône Alpes.</w:t>
      </w:r>
    </w:p>
    <w:p w:rsidR="00B84421" w:rsidRPr="00B84421" w:rsidRDefault="00B84421" w:rsidP="002C7511">
      <w:pPr>
        <w:widowControl w:val="0"/>
        <w:autoSpaceDE w:val="0"/>
        <w:autoSpaceDN w:val="0"/>
        <w:adjustRightInd w:val="0"/>
        <w:rPr>
          <w:rFonts w:cs="Times New Roman"/>
        </w:rPr>
      </w:pPr>
      <w:r w:rsidRPr="00B84421">
        <w:rPr>
          <w:rFonts w:cs="Arial"/>
        </w:rPr>
        <w:t>En effet, la Région Rhône Alpes est la deuxième région pour l’industrie chimique française en termes de production et d’emplois. Ce secteur est de plus actuellement en croissance et correspond à des débouchés réels pour les jeunes diplômés, à tous les niveaux de formation.</w:t>
      </w:r>
    </w:p>
    <w:p w:rsidR="00B84421" w:rsidRPr="00B84421" w:rsidRDefault="00B84421" w:rsidP="002C7511">
      <w:pPr>
        <w:widowControl w:val="0"/>
        <w:autoSpaceDE w:val="0"/>
        <w:autoSpaceDN w:val="0"/>
        <w:adjustRightInd w:val="0"/>
        <w:rPr>
          <w:rFonts w:cs="Times New Roman"/>
        </w:rPr>
      </w:pPr>
      <w:r w:rsidRPr="00B84421">
        <w:rPr>
          <w:rFonts w:cs="Arial"/>
        </w:rPr>
        <w:t>Deux modalités d’action ont été retenues et mises en place à destination des enseignants :</w:t>
      </w:r>
    </w:p>
    <w:p w:rsidR="00B84421" w:rsidRPr="00B84421" w:rsidRDefault="00B84421" w:rsidP="002C7511">
      <w:pPr>
        <w:widowControl w:val="0"/>
        <w:autoSpaceDE w:val="0"/>
        <w:autoSpaceDN w:val="0"/>
        <w:adjustRightInd w:val="0"/>
        <w:ind w:left="960" w:hanging="480"/>
        <w:rPr>
          <w:rFonts w:cs="Times New Roman"/>
        </w:rPr>
      </w:pPr>
      <w:r w:rsidRPr="00B84421">
        <w:rPr>
          <w:rFonts w:cs="Times New Roman"/>
        </w:rPr>
        <w:t xml:space="preserve">-       </w:t>
      </w:r>
      <w:r w:rsidRPr="00B84421">
        <w:rPr>
          <w:rFonts w:cs="Arial"/>
        </w:rPr>
        <w:t>une journée en mars 2012 pour une trentaine d’enseignants de classe de terminale S, consacrée aux  différentes poursuites d’études scientifiques au cours de laquelle le représentant de l’UIC a présenté la filière chimie.</w:t>
      </w:r>
    </w:p>
    <w:p w:rsidR="00B84421" w:rsidRPr="00B84421" w:rsidRDefault="00B84421" w:rsidP="002C7511">
      <w:pPr>
        <w:widowControl w:val="0"/>
        <w:autoSpaceDE w:val="0"/>
        <w:autoSpaceDN w:val="0"/>
        <w:adjustRightInd w:val="0"/>
        <w:ind w:left="960" w:hanging="480"/>
        <w:rPr>
          <w:rFonts w:cs="Times New Roman"/>
        </w:rPr>
      </w:pPr>
      <w:r w:rsidRPr="00B84421">
        <w:rPr>
          <w:rFonts w:cs="Times New Roman"/>
        </w:rPr>
        <w:t>-       </w:t>
      </w:r>
      <w:r>
        <w:rPr>
          <w:rFonts w:cs="Times New Roman"/>
        </w:rPr>
        <w:t> </w:t>
      </w:r>
      <w:r w:rsidRPr="00B84421">
        <w:rPr>
          <w:rFonts w:cs="Arial"/>
        </w:rPr>
        <w:t>une journée le 30 novembre 2012 à laquelle nous avons invité quarante-cinq professeurs de lycée et de collège, en partenariat avec l’UIC. La matinée a été consacrée à la présentation de la filière chimie et des métiers associés. L’après midi, les stagiaires ont visité la plateforme de Roussillon, site industriel très important regroupant dix-sept unités de production. A cette journée, étaient présentes madame Anne-Marie ROMULUS IG, madame Valérie FRANCOIS BARTHELEMY, représentante régionale de l’UIC et madame Catherine BEDON déléguée nationale Emploi Formation de l’UIC.</w:t>
      </w:r>
    </w:p>
    <w:p w:rsidR="00B84421" w:rsidRPr="00B84421" w:rsidRDefault="00B84421" w:rsidP="00B84421">
      <w:r w:rsidRPr="00B84421">
        <w:rPr>
          <w:rFonts w:cs="Arial"/>
        </w:rPr>
        <w:t> </w:t>
      </w:r>
    </w:p>
    <w:p w:rsidR="00B84421" w:rsidRPr="009C58DD" w:rsidRDefault="00B84421" w:rsidP="00B84421">
      <w:pPr>
        <w:rPr>
          <w:b/>
          <w:i/>
          <w:sz w:val="32"/>
          <w:szCs w:val="32"/>
        </w:rPr>
      </w:pPr>
    </w:p>
    <w:p w:rsidR="00B84421" w:rsidRPr="009C58DD" w:rsidRDefault="00B84421" w:rsidP="00B84421">
      <w:pPr>
        <w:pStyle w:val="Paragraphedeliste"/>
        <w:numPr>
          <w:ilvl w:val="0"/>
          <w:numId w:val="5"/>
        </w:numPr>
        <w:rPr>
          <w:b/>
          <w:i/>
          <w:color w:val="FF0000"/>
          <w:sz w:val="32"/>
          <w:szCs w:val="32"/>
        </w:rPr>
      </w:pPr>
      <w:r w:rsidRPr="009C58DD">
        <w:rPr>
          <w:b/>
          <w:i/>
          <w:color w:val="FF0000"/>
          <w:sz w:val="32"/>
          <w:szCs w:val="32"/>
        </w:rPr>
        <w:t>La présentation de la filière</w:t>
      </w:r>
    </w:p>
    <w:p w:rsidR="00B84421" w:rsidRDefault="00B84421" w:rsidP="00B84421"/>
    <w:p w:rsidR="00B84421" w:rsidRDefault="00B84421" w:rsidP="00B84421">
      <w:r>
        <w:t>La chimie française (hors pharmacie) est un secteur dynamique (1</w:t>
      </w:r>
      <w:r w:rsidRPr="006D6BAD">
        <w:rPr>
          <w:vertAlign w:val="superscript"/>
        </w:rPr>
        <w:t>er</w:t>
      </w:r>
      <w:r>
        <w:t xml:space="preserve"> rang d’exportateur en France,  CA de 27 milliards d’€) et, notre région, est la première région de production française avec 500 sites implantés en Rhône-Alpes et 31500 salariés. La connaissance de ce champ professionnel par les enseignants des filières scientifiques est essentielle car l’industrie chimique propose de nombreux emplois à des niveaux de qualification différents (du BAC pro aux ingénieurs). </w:t>
      </w:r>
    </w:p>
    <w:p w:rsidR="00B84421" w:rsidRDefault="00B84421" w:rsidP="00B84421">
      <w:r>
        <w:t>Grâce à cette matinée, nous avons pu découvrir :</w:t>
      </w:r>
    </w:p>
    <w:p w:rsidR="00B84421" w:rsidRDefault="00B84421" w:rsidP="00B84421">
      <w:pPr>
        <w:pStyle w:val="Paragraphedeliste"/>
        <w:numPr>
          <w:ilvl w:val="0"/>
          <w:numId w:val="1"/>
        </w:numPr>
      </w:pPr>
      <w:r>
        <w:t>les différents secteurs présents dans une usine chimique :</w:t>
      </w:r>
    </w:p>
    <w:p w:rsidR="00B84421" w:rsidRDefault="00B84421" w:rsidP="00B84421"/>
    <w:p w:rsidR="00B84421" w:rsidRDefault="00B84421" w:rsidP="00B84421">
      <w:r>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6350</wp:posOffset>
            </wp:positionV>
            <wp:extent cx="4080510" cy="1802765"/>
            <wp:effectExtent l="0" t="0" r="889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80804" cy="180276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B84421" w:rsidRDefault="00B84421" w:rsidP="00B84421"/>
    <w:p w:rsidR="00B84421" w:rsidRDefault="00B84421" w:rsidP="00B84421"/>
    <w:p w:rsidR="00B84421" w:rsidRDefault="00B84421" w:rsidP="00B84421">
      <w:pPr>
        <w:ind w:left="3540"/>
      </w:pPr>
    </w:p>
    <w:p w:rsidR="00B84421" w:rsidRDefault="00B84421" w:rsidP="00B84421">
      <w:pPr>
        <w:ind w:left="3540"/>
      </w:pPr>
    </w:p>
    <w:p w:rsidR="00B84421" w:rsidRDefault="00B84421" w:rsidP="00B84421">
      <w:pPr>
        <w:ind w:left="3540"/>
      </w:pPr>
    </w:p>
    <w:p w:rsidR="00B84421" w:rsidRDefault="00B84421" w:rsidP="00B84421">
      <w:pPr>
        <w:ind w:left="3540"/>
      </w:pPr>
    </w:p>
    <w:p w:rsidR="00B84421" w:rsidRDefault="00B84421" w:rsidP="00B84421">
      <w:pPr>
        <w:ind w:left="3540"/>
      </w:pPr>
    </w:p>
    <w:p w:rsidR="00B84421" w:rsidRDefault="00B84421" w:rsidP="00B84421">
      <w:pPr>
        <w:ind w:left="3540"/>
      </w:pPr>
    </w:p>
    <w:p w:rsidR="00B84421" w:rsidRDefault="00B84421" w:rsidP="00B84421">
      <w:pPr>
        <w:ind w:left="3540"/>
      </w:pPr>
    </w:p>
    <w:p w:rsidR="00B84421" w:rsidRDefault="00B84421" w:rsidP="00B84421">
      <w:pPr>
        <w:ind w:left="3540"/>
      </w:pPr>
    </w:p>
    <w:p w:rsidR="002B369D" w:rsidRDefault="00B84421" w:rsidP="002B369D">
      <w:pPr>
        <w:ind w:left="3540"/>
      </w:pPr>
      <w:r>
        <w:t xml:space="preserve">source :   </w:t>
      </w:r>
      <w:hyperlink r:id="rId9" w:history="1">
        <w:r w:rsidR="002B369D" w:rsidRPr="00F761FE">
          <w:rPr>
            <w:rStyle w:val="Lienhypertexte"/>
          </w:rPr>
          <w:t>http://www.lesmetiersdelachimie.com/</w:t>
        </w:r>
      </w:hyperlink>
    </w:p>
    <w:p w:rsidR="00B84421" w:rsidRDefault="00B84421" w:rsidP="00B84421">
      <w:pPr>
        <w:pStyle w:val="Paragraphedeliste"/>
        <w:numPr>
          <w:ilvl w:val="0"/>
          <w:numId w:val="1"/>
        </w:numPr>
      </w:pPr>
      <w:r>
        <w:lastRenderedPageBreak/>
        <w:t>Les nombreuses applications :</w:t>
      </w:r>
    </w:p>
    <w:p w:rsidR="00B84421" w:rsidRDefault="00B84421" w:rsidP="00B84421"/>
    <w:p w:rsidR="00B84421" w:rsidRDefault="00B84421" w:rsidP="00B84421">
      <w:r>
        <w:rPr>
          <w:noProof/>
        </w:rPr>
        <w:drawing>
          <wp:anchor distT="0" distB="0" distL="114300" distR="114300" simplePos="0" relativeHeight="251660288" behindDoc="0" locked="0" layoutInCell="1" allowOverlap="1">
            <wp:simplePos x="0" y="0"/>
            <wp:positionH relativeFrom="column">
              <wp:posOffset>1202055</wp:posOffset>
            </wp:positionH>
            <wp:positionV relativeFrom="paragraph">
              <wp:posOffset>-7620</wp:posOffset>
            </wp:positionV>
            <wp:extent cx="2758440" cy="1858645"/>
            <wp:effectExtent l="0" t="0" r="1016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58440" cy="185864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B84421" w:rsidRDefault="00B84421" w:rsidP="00B84421"/>
    <w:p w:rsidR="00B84421" w:rsidRDefault="00B84421" w:rsidP="00B84421">
      <w:bookmarkStart w:id="0" w:name="_GoBack"/>
      <w:bookmarkEnd w:id="0"/>
    </w:p>
    <w:p w:rsidR="00B84421" w:rsidRDefault="00B84421" w:rsidP="00B84421"/>
    <w:p w:rsidR="00B84421" w:rsidRDefault="00B84421" w:rsidP="00B84421"/>
    <w:p w:rsidR="00B84421" w:rsidRDefault="00B84421" w:rsidP="00B84421"/>
    <w:p w:rsidR="00B84421" w:rsidRDefault="00B84421" w:rsidP="00B84421"/>
    <w:p w:rsidR="00B84421" w:rsidRDefault="00B84421" w:rsidP="00B84421"/>
    <w:p w:rsidR="00B84421" w:rsidRDefault="00B84421" w:rsidP="00B84421"/>
    <w:p w:rsidR="00B84421" w:rsidRDefault="00B84421" w:rsidP="00B84421"/>
    <w:p w:rsidR="00B84421" w:rsidRDefault="00B84421" w:rsidP="00B84421"/>
    <w:p w:rsidR="00B84421" w:rsidRDefault="00B84421" w:rsidP="00B84421"/>
    <w:p w:rsidR="00B84421" w:rsidRDefault="00B84421" w:rsidP="00B84421">
      <w:pPr>
        <w:ind w:left="3540"/>
      </w:pPr>
      <w:r>
        <w:t xml:space="preserve">source :   </w:t>
      </w:r>
      <w:hyperlink r:id="rId11" w:history="1">
        <w:r w:rsidRPr="0056038D">
          <w:rPr>
            <w:rStyle w:val="Lienhypertexte"/>
          </w:rPr>
          <w:t>http://www.lesmetiersdelachimie.com/</w:t>
        </w:r>
      </w:hyperlink>
    </w:p>
    <w:p w:rsidR="00B84421" w:rsidRDefault="00B84421" w:rsidP="00B84421"/>
    <w:p w:rsidR="00B84421" w:rsidRDefault="00B84421" w:rsidP="00B84421"/>
    <w:p w:rsidR="00B84421" w:rsidRPr="00BB4058" w:rsidRDefault="00B84421" w:rsidP="00B84421">
      <w:pPr>
        <w:rPr>
          <w:i/>
          <w:color w:val="FF0000"/>
          <w:sz w:val="28"/>
          <w:szCs w:val="28"/>
        </w:rPr>
      </w:pPr>
    </w:p>
    <w:p w:rsidR="00B84421" w:rsidRPr="009C58DD" w:rsidRDefault="00B84421" w:rsidP="00B84421">
      <w:pPr>
        <w:pStyle w:val="Paragraphedeliste"/>
        <w:numPr>
          <w:ilvl w:val="0"/>
          <w:numId w:val="5"/>
        </w:numPr>
        <w:rPr>
          <w:b/>
          <w:i/>
          <w:color w:val="FF0000"/>
          <w:sz w:val="32"/>
          <w:szCs w:val="32"/>
        </w:rPr>
      </w:pPr>
      <w:r w:rsidRPr="009C58DD">
        <w:rPr>
          <w:b/>
          <w:i/>
          <w:color w:val="FF0000"/>
          <w:sz w:val="32"/>
          <w:szCs w:val="32"/>
        </w:rPr>
        <w:t>La présentation de la plate-forme</w:t>
      </w:r>
    </w:p>
    <w:p w:rsidR="00B84421" w:rsidRPr="005E792B" w:rsidRDefault="00B84421" w:rsidP="00B84421">
      <w:pPr>
        <w:rPr>
          <w:b/>
          <w:color w:val="FF0000"/>
        </w:rPr>
      </w:pPr>
    </w:p>
    <w:p w:rsidR="00B84421" w:rsidRDefault="00B84421" w:rsidP="00B84421"/>
    <w:p w:rsidR="00B84421" w:rsidRDefault="00B84421" w:rsidP="00B84421">
      <w:r>
        <w:rPr>
          <w:noProof/>
        </w:rPr>
        <w:drawing>
          <wp:inline distT="0" distB="0" distL="0" distR="0">
            <wp:extent cx="5760720" cy="2943225"/>
            <wp:effectExtent l="19050" t="0" r="0" b="0"/>
            <wp:docPr id="3" name="Image 0" descr="plateforme Rouss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forme Roussillon.jpg"/>
                    <pic:cNvPicPr/>
                  </pic:nvPicPr>
                  <pic:blipFill>
                    <a:blip r:embed="rId12"/>
                    <a:stretch>
                      <a:fillRect/>
                    </a:stretch>
                  </pic:blipFill>
                  <pic:spPr>
                    <a:xfrm>
                      <a:off x="0" y="0"/>
                      <a:ext cx="5760720" cy="2943225"/>
                    </a:xfrm>
                    <a:prstGeom prst="rect">
                      <a:avLst/>
                    </a:prstGeom>
                  </pic:spPr>
                </pic:pic>
              </a:graphicData>
            </a:graphic>
          </wp:inline>
        </w:drawing>
      </w:r>
    </w:p>
    <w:p w:rsidR="00CB7DED" w:rsidRDefault="00CB7DED" w:rsidP="00B84421">
      <w:pPr>
        <w:pStyle w:val="NormalWeb"/>
        <w:spacing w:before="0" w:beforeAutospacing="0" w:after="240" w:afterAutospacing="0"/>
        <w:rPr>
          <w:rFonts w:asciiTheme="minorHAnsi" w:hAnsiTheme="minorHAnsi"/>
          <w:b/>
        </w:rPr>
      </w:pPr>
    </w:p>
    <w:p w:rsidR="00B84421" w:rsidRPr="00BB4058" w:rsidRDefault="00B84421" w:rsidP="00BB4058">
      <w:pPr>
        <w:pStyle w:val="NormalWeb"/>
        <w:numPr>
          <w:ilvl w:val="0"/>
          <w:numId w:val="7"/>
        </w:numPr>
        <w:spacing w:before="0" w:beforeAutospacing="0" w:after="240" w:afterAutospacing="0"/>
        <w:rPr>
          <w:rFonts w:asciiTheme="minorHAnsi" w:hAnsiTheme="minorHAnsi"/>
          <w:b/>
          <w:i/>
          <w:color w:val="0000FF"/>
          <w:sz w:val="28"/>
          <w:szCs w:val="28"/>
        </w:rPr>
      </w:pPr>
      <w:r w:rsidRPr="00BB4058">
        <w:rPr>
          <w:rFonts w:asciiTheme="minorHAnsi" w:hAnsiTheme="minorHAnsi"/>
          <w:b/>
          <w:i/>
          <w:color w:val="0000FF"/>
          <w:sz w:val="28"/>
          <w:szCs w:val="28"/>
        </w:rPr>
        <w:t>Quelques dates :</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1915-1916</w:t>
      </w:r>
      <w:r w:rsidRPr="00B84421">
        <w:rPr>
          <w:rFonts w:asciiTheme="minorHAnsi" w:hAnsiTheme="minorHAnsi"/>
        </w:rPr>
        <w:t xml:space="preserve"> : Création de l’Usine de Roussillon et démarrage d’un atelier de production de phénol.</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 xml:space="preserve">1917-1920 : </w:t>
      </w:r>
      <w:r w:rsidRPr="00B84421">
        <w:rPr>
          <w:rFonts w:asciiTheme="minorHAnsi" w:hAnsiTheme="minorHAnsi"/>
        </w:rPr>
        <w:t>Création de l’Usine des Roches de Condrieuet démarrage d’un atelier de production de sels de baryum.</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1993</w:t>
      </w:r>
      <w:r w:rsidRPr="00B84421">
        <w:rPr>
          <w:rFonts w:asciiTheme="minorHAnsi" w:hAnsiTheme="minorHAnsi"/>
        </w:rPr>
        <w:t xml:space="preserve"> : Regroupement des 2 sites en une seule entité Rhône Poulenc Chimie Les Roches-Roussillon.</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1999</w:t>
      </w:r>
      <w:r w:rsidRPr="00B84421">
        <w:rPr>
          <w:rFonts w:asciiTheme="minorHAnsi" w:hAnsiTheme="minorHAnsi"/>
        </w:rPr>
        <w:t xml:space="preserve"> : Création d’une Plate-forme Chimique multi-entreprises avec un GIE et 6 Entreprises de production et ventes.</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2000-2004</w:t>
      </w:r>
      <w:r w:rsidRPr="00B84421">
        <w:rPr>
          <w:rFonts w:asciiTheme="minorHAnsi" w:hAnsiTheme="minorHAnsi"/>
        </w:rPr>
        <w:t xml:space="preserve"> : Accueil de 10 nouvelles Entreprises sur la Plate-forme suite à nouvelles activités ou reprise d’unités cédées par Rhodia.</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2003</w:t>
      </w:r>
      <w:r w:rsidRPr="00B84421">
        <w:rPr>
          <w:rFonts w:asciiTheme="minorHAnsi" w:hAnsiTheme="minorHAnsi"/>
        </w:rPr>
        <w:t xml:space="preserve"> : Création Novapex</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2007</w:t>
      </w:r>
      <w:r w:rsidRPr="00B84421">
        <w:rPr>
          <w:rFonts w:asciiTheme="minorHAnsi" w:hAnsiTheme="minorHAnsi"/>
        </w:rPr>
        <w:t xml:space="preserve"> : Cession de Rhodia Silicones à Bluestar : création de Bluestar Silicones</w:t>
      </w:r>
    </w:p>
    <w:p w:rsidR="00B84421" w:rsidRPr="00B84421" w:rsidRDefault="00B84421" w:rsidP="00B84421">
      <w:pPr>
        <w:pStyle w:val="NormalWeb"/>
        <w:spacing w:before="0" w:beforeAutospacing="0" w:after="120" w:afterAutospacing="0"/>
        <w:rPr>
          <w:rFonts w:asciiTheme="minorHAnsi" w:hAnsiTheme="minorHAnsi"/>
        </w:rPr>
      </w:pPr>
      <w:r w:rsidRPr="00B84421">
        <w:rPr>
          <w:rStyle w:val="lev"/>
          <w:rFonts w:asciiTheme="minorHAnsi" w:hAnsiTheme="minorHAnsi"/>
        </w:rPr>
        <w:t>2011 :</w:t>
      </w:r>
      <w:r w:rsidRPr="00B84421">
        <w:rPr>
          <w:rFonts w:asciiTheme="minorHAnsi" w:hAnsiTheme="minorHAnsi"/>
        </w:rPr>
        <w:t xml:space="preserve"> Création Novacyl</w:t>
      </w:r>
    </w:p>
    <w:p w:rsidR="00B84421" w:rsidRPr="00BB4058" w:rsidRDefault="00B84421" w:rsidP="00BB4058">
      <w:pPr>
        <w:pStyle w:val="NormalWeb"/>
        <w:numPr>
          <w:ilvl w:val="0"/>
          <w:numId w:val="7"/>
        </w:numPr>
        <w:rPr>
          <w:rFonts w:asciiTheme="minorHAnsi" w:hAnsiTheme="minorHAnsi"/>
          <w:b/>
          <w:i/>
          <w:color w:val="0000FF"/>
          <w:sz w:val="28"/>
          <w:szCs w:val="28"/>
        </w:rPr>
      </w:pPr>
      <w:r w:rsidRPr="00BB4058">
        <w:rPr>
          <w:rFonts w:asciiTheme="minorHAnsi" w:hAnsiTheme="minorHAnsi"/>
          <w:b/>
          <w:i/>
          <w:color w:val="0000FF"/>
          <w:sz w:val="28"/>
          <w:szCs w:val="28"/>
        </w:rPr>
        <w:t>Présentation de la plateforme</w:t>
      </w:r>
    </w:p>
    <w:p w:rsidR="00B84421" w:rsidRPr="00B84421" w:rsidRDefault="00B84421" w:rsidP="00B84421">
      <w:pPr>
        <w:pStyle w:val="NormalWeb"/>
        <w:spacing w:after="120" w:afterAutospacing="0"/>
        <w:rPr>
          <w:rFonts w:asciiTheme="minorHAnsi" w:hAnsiTheme="minorHAnsi"/>
        </w:rPr>
      </w:pPr>
      <w:r w:rsidRPr="00B84421">
        <w:rPr>
          <w:rStyle w:val="lev"/>
          <w:rFonts w:asciiTheme="minorHAnsi" w:hAnsiTheme="minorHAnsi"/>
        </w:rPr>
        <w:t>La Plate-forme Chimique des Roches - Roussillon située entre Lyon et Valence , près de l’autoroute A7, est une plateforme multi-opérateurs implantée sur 150 ha où sont installées 15 entreprises</w:t>
      </w:r>
      <w:r w:rsidRPr="00B84421">
        <w:rPr>
          <w:rFonts w:asciiTheme="minorHAnsi" w:hAnsiTheme="minorHAnsi"/>
        </w:rPr>
        <w:t xml:space="preserve"> employant près de 1400 salariés dont les principales sont Adisseo, Bluestar Silicones, Novacyl, Novapex, Rhodia, Teris.</w:t>
      </w:r>
    </w:p>
    <w:p w:rsidR="00B84421" w:rsidRPr="00B84421" w:rsidRDefault="00B84421" w:rsidP="00B84421">
      <w:pPr>
        <w:pStyle w:val="NormalWeb"/>
        <w:spacing w:before="0" w:beforeAutospacing="0" w:after="0" w:afterAutospacing="0"/>
        <w:rPr>
          <w:rFonts w:asciiTheme="minorHAnsi" w:hAnsiTheme="minorHAnsi"/>
        </w:rPr>
      </w:pPr>
      <w:r w:rsidRPr="00B84421">
        <w:rPr>
          <w:rFonts w:asciiTheme="minorHAnsi" w:hAnsiTheme="minorHAnsi"/>
        </w:rPr>
        <w:t xml:space="preserve">La gestion du site est assurée par le GIE OSIRIS </w:t>
      </w:r>
    </w:p>
    <w:p w:rsidR="00B84421" w:rsidRPr="00B84421" w:rsidRDefault="00B84421" w:rsidP="00B84421">
      <w:pPr>
        <w:pStyle w:val="NormalWeb"/>
        <w:spacing w:before="120" w:beforeAutospacing="0" w:after="0" w:afterAutospacing="0"/>
        <w:rPr>
          <w:rFonts w:asciiTheme="minorHAnsi" w:hAnsiTheme="minorHAnsi"/>
        </w:rPr>
      </w:pPr>
      <w:r w:rsidRPr="00B84421">
        <w:rPr>
          <w:rFonts w:asciiTheme="minorHAnsi" w:hAnsiTheme="minorHAnsi"/>
        </w:rPr>
        <w:t>La Plate-forme Chimique des Roches – Roussillon est un des acteurs clé de la Plate-forme Industrielle « Vallée de la Chimie de Rhône-Alpes » qui s'étend de Pierre-Bénite à Roussillon.</w:t>
      </w:r>
    </w:p>
    <w:p w:rsidR="00B84421" w:rsidRPr="00B84421" w:rsidRDefault="00B84421" w:rsidP="00B84421">
      <w:pPr>
        <w:pStyle w:val="NormalWeb"/>
        <w:spacing w:before="120" w:beforeAutospacing="0" w:after="120" w:afterAutospacing="0"/>
        <w:rPr>
          <w:rFonts w:asciiTheme="minorHAnsi" w:hAnsiTheme="minorHAnsi"/>
        </w:rPr>
      </w:pPr>
      <w:r w:rsidRPr="00B84421">
        <w:rPr>
          <w:rFonts w:asciiTheme="minorHAnsi" w:hAnsiTheme="minorHAnsi"/>
        </w:rPr>
        <w:t xml:space="preserve"> Elle réalise essentiellement des productions de chimie de base alimentant de nombreux sites chimiques Rhônalpins. Tous les industriels de la Plate-forme sont eux-mêmes présents sur d’autres sites de la région.</w:t>
      </w:r>
    </w:p>
    <w:p w:rsidR="00CB7DED" w:rsidRPr="00BB4058" w:rsidRDefault="00B84421" w:rsidP="00BB4058">
      <w:pPr>
        <w:pStyle w:val="Paragraphedeliste"/>
        <w:numPr>
          <w:ilvl w:val="0"/>
          <w:numId w:val="7"/>
        </w:numPr>
        <w:spacing w:before="100" w:beforeAutospacing="1" w:after="100" w:afterAutospacing="1"/>
        <w:outlineLvl w:val="1"/>
        <w:rPr>
          <w:rFonts w:eastAsia="Times New Roman" w:cs="Times New Roman"/>
          <w:b/>
          <w:bCs/>
          <w:i/>
          <w:color w:val="0000FF"/>
          <w:sz w:val="28"/>
          <w:szCs w:val="28"/>
        </w:rPr>
      </w:pPr>
      <w:r w:rsidRPr="00BB4058">
        <w:rPr>
          <w:rFonts w:eastAsia="Times New Roman" w:cs="Times New Roman"/>
          <w:b/>
          <w:bCs/>
          <w:i/>
          <w:color w:val="0000FF"/>
          <w:sz w:val="28"/>
          <w:szCs w:val="28"/>
        </w:rPr>
        <w:t>Logistique et accès</w:t>
      </w:r>
    </w:p>
    <w:p w:rsidR="00CB7DED" w:rsidRDefault="00CB7DED" w:rsidP="00CB7DED">
      <w:pPr>
        <w:pStyle w:val="Paragraphedeliste"/>
        <w:spacing w:before="100" w:beforeAutospacing="1" w:after="100" w:afterAutospacing="1"/>
        <w:outlineLvl w:val="1"/>
        <w:rPr>
          <w:rFonts w:eastAsia="Times New Roman" w:cs="Times New Roman"/>
          <w:b/>
          <w:bCs/>
        </w:rPr>
      </w:pPr>
    </w:p>
    <w:p w:rsidR="00CB7DED" w:rsidRPr="00CB7DED" w:rsidRDefault="00B84421" w:rsidP="00CB7DED">
      <w:pPr>
        <w:pStyle w:val="Paragraphedeliste"/>
        <w:numPr>
          <w:ilvl w:val="0"/>
          <w:numId w:val="6"/>
        </w:numPr>
        <w:spacing w:before="100" w:beforeAutospacing="1" w:after="100" w:afterAutospacing="1"/>
        <w:outlineLvl w:val="1"/>
        <w:rPr>
          <w:rFonts w:eastAsia="Times New Roman" w:cs="Times New Roman"/>
          <w:b/>
          <w:bCs/>
        </w:rPr>
      </w:pPr>
      <w:r w:rsidRPr="00CB7DED">
        <w:rPr>
          <w:rFonts w:eastAsia="Times New Roman" w:cs="Times New Roman"/>
          <w:bCs/>
        </w:rPr>
        <w:t>Approvisionnements en matières premières par pipes</w:t>
      </w:r>
      <w:r w:rsidRPr="00CB7DED">
        <w:rPr>
          <w:rFonts w:eastAsia="Times New Roman" w:cs="Times New Roman"/>
        </w:rPr>
        <w:t xml:space="preserve"> : hydrogène, propylène, depuis la raffinerie de Feyzin</w:t>
      </w:r>
    </w:p>
    <w:p w:rsidR="00CB7DED" w:rsidRPr="00CB7DED" w:rsidRDefault="00B84421" w:rsidP="00CB7DED">
      <w:pPr>
        <w:pStyle w:val="Paragraphedeliste"/>
        <w:numPr>
          <w:ilvl w:val="0"/>
          <w:numId w:val="6"/>
        </w:numPr>
        <w:spacing w:before="100" w:beforeAutospacing="1" w:after="100" w:afterAutospacing="1"/>
        <w:outlineLvl w:val="1"/>
        <w:rPr>
          <w:rFonts w:eastAsia="Times New Roman" w:cs="Times New Roman"/>
          <w:b/>
          <w:bCs/>
        </w:rPr>
      </w:pPr>
      <w:r w:rsidRPr="00CB7DED">
        <w:rPr>
          <w:rFonts w:eastAsia="Times New Roman" w:cs="Times New Roman"/>
          <w:bCs/>
        </w:rPr>
        <w:t>Accès fluvial sur le Rhône par barges</w:t>
      </w:r>
      <w:r w:rsidRPr="00CB7DED">
        <w:rPr>
          <w:rFonts w:eastAsia="Times New Roman" w:cs="Times New Roman"/>
        </w:rPr>
        <w:t xml:space="preserve"> : benzène, méthanol, charbon…</w:t>
      </w:r>
    </w:p>
    <w:p w:rsidR="00CB7DED" w:rsidRPr="00CB7DED" w:rsidRDefault="00B84421" w:rsidP="00CB7DED">
      <w:pPr>
        <w:pStyle w:val="Paragraphedeliste"/>
        <w:numPr>
          <w:ilvl w:val="0"/>
          <w:numId w:val="6"/>
        </w:numPr>
        <w:spacing w:before="100" w:beforeAutospacing="1" w:after="100" w:afterAutospacing="1"/>
        <w:outlineLvl w:val="1"/>
        <w:rPr>
          <w:rFonts w:eastAsia="Times New Roman" w:cs="Times New Roman"/>
          <w:b/>
          <w:bCs/>
        </w:rPr>
      </w:pPr>
      <w:r w:rsidRPr="00CB7DED">
        <w:rPr>
          <w:rFonts w:eastAsia="Times New Roman" w:cs="Times New Roman"/>
          <w:bCs/>
        </w:rPr>
        <w:t>Accès ferroviaire</w:t>
      </w:r>
      <w:r w:rsidRPr="00CB7DED">
        <w:rPr>
          <w:rFonts w:eastAsia="Times New Roman" w:cs="Times New Roman"/>
        </w:rPr>
        <w:t xml:space="preserve"> : ammoniac</w:t>
      </w:r>
    </w:p>
    <w:p w:rsidR="00BB4058" w:rsidRPr="00BB4058" w:rsidRDefault="00B84421" w:rsidP="00BB4058">
      <w:pPr>
        <w:pStyle w:val="Paragraphedeliste"/>
        <w:numPr>
          <w:ilvl w:val="0"/>
          <w:numId w:val="6"/>
        </w:numPr>
        <w:spacing w:before="100" w:beforeAutospacing="1" w:after="100" w:afterAutospacing="1"/>
        <w:outlineLvl w:val="1"/>
        <w:rPr>
          <w:rFonts w:eastAsia="Times New Roman" w:cs="Times New Roman"/>
          <w:b/>
          <w:bCs/>
        </w:rPr>
      </w:pPr>
      <w:r w:rsidRPr="00CB7DED">
        <w:rPr>
          <w:rFonts w:eastAsia="Times New Roman" w:cs="Times New Roman"/>
          <w:bCs/>
        </w:rPr>
        <w:t>Autres produits disponibles</w:t>
      </w:r>
      <w:r w:rsidRPr="00CB7DED">
        <w:rPr>
          <w:rFonts w:eastAsia="Times New Roman" w:cs="Times New Roman"/>
        </w:rPr>
        <w:t xml:space="preserve"> : phénol, acide nitrique</w:t>
      </w:r>
    </w:p>
    <w:p w:rsidR="00BB4058" w:rsidRPr="00BB4058" w:rsidRDefault="00BB4058" w:rsidP="00BB4058">
      <w:pPr>
        <w:spacing w:before="100" w:beforeAutospacing="1" w:after="100" w:afterAutospacing="1"/>
        <w:outlineLvl w:val="1"/>
        <w:rPr>
          <w:rFonts w:eastAsia="Times New Roman" w:cs="Times New Roman"/>
          <w:b/>
          <w:bCs/>
        </w:rPr>
      </w:pPr>
    </w:p>
    <w:p w:rsidR="00B84421" w:rsidRPr="00BB4058" w:rsidRDefault="00B84421" w:rsidP="00BB4058">
      <w:pPr>
        <w:pStyle w:val="Paragraphedeliste"/>
        <w:numPr>
          <w:ilvl w:val="0"/>
          <w:numId w:val="7"/>
        </w:numPr>
        <w:spacing w:before="100" w:beforeAutospacing="1" w:after="100" w:afterAutospacing="1"/>
        <w:outlineLvl w:val="1"/>
        <w:rPr>
          <w:rFonts w:eastAsia="Times New Roman" w:cs="Times New Roman"/>
          <w:b/>
          <w:bCs/>
          <w:i/>
          <w:color w:val="0000FF"/>
          <w:sz w:val="28"/>
          <w:szCs w:val="28"/>
        </w:rPr>
      </w:pPr>
      <w:r w:rsidRPr="00BB4058">
        <w:rPr>
          <w:rFonts w:eastAsia="Times New Roman" w:cs="Times New Roman"/>
          <w:b/>
          <w:bCs/>
          <w:i/>
          <w:color w:val="0000FF"/>
          <w:sz w:val="28"/>
          <w:szCs w:val="28"/>
        </w:rPr>
        <w:t xml:space="preserve">Le GIE OSIRIS </w:t>
      </w:r>
    </w:p>
    <w:p w:rsidR="00B84421" w:rsidRPr="00B84421" w:rsidRDefault="00B84421" w:rsidP="00B84421">
      <w:pPr>
        <w:pStyle w:val="NormalWeb"/>
        <w:rPr>
          <w:rFonts w:asciiTheme="minorHAnsi" w:hAnsiTheme="minorHAnsi"/>
          <w:b/>
        </w:rPr>
      </w:pPr>
      <w:r w:rsidRPr="00B84421">
        <w:rPr>
          <w:rFonts w:asciiTheme="minorHAnsi" w:hAnsiTheme="minorHAnsi"/>
          <w:noProof/>
        </w:rPr>
        <w:drawing>
          <wp:anchor distT="0" distB="0" distL="114300" distR="114300" simplePos="0" relativeHeight="251662336" behindDoc="1" locked="0" layoutInCell="1" allowOverlap="1">
            <wp:simplePos x="0" y="0"/>
            <wp:positionH relativeFrom="column">
              <wp:posOffset>3437255</wp:posOffset>
            </wp:positionH>
            <wp:positionV relativeFrom="paragraph">
              <wp:posOffset>445770</wp:posOffset>
            </wp:positionV>
            <wp:extent cx="2609850" cy="1771650"/>
            <wp:effectExtent l="0" t="0" r="6350" b="6350"/>
            <wp:wrapTight wrapText="bothSides">
              <wp:wrapPolygon edited="0">
                <wp:start x="0" y="0"/>
                <wp:lineTo x="0" y="21368"/>
                <wp:lineTo x="21442" y="21368"/>
                <wp:lineTo x="21442" y="0"/>
                <wp:lineTo x="0" y="0"/>
              </wp:wrapPolygon>
            </wp:wrapTight>
            <wp:docPr id="7" name="Image 7" descr="http://www.osiris-gie.com/images/article/3.1.came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iris-gie.com/images/article/3.1.camembert.jpg"/>
                    <pic:cNvPicPr>
                      <a:picLocks noChangeAspect="1" noChangeArrowheads="1"/>
                    </pic:cNvPicPr>
                  </pic:nvPicPr>
                  <pic:blipFill>
                    <a:blip r:embed="rId13"/>
                    <a:srcRect/>
                    <a:stretch>
                      <a:fillRect/>
                    </a:stretch>
                  </pic:blipFill>
                  <pic:spPr bwMode="auto">
                    <a:xfrm>
                      <a:off x="0" y="0"/>
                      <a:ext cx="2609850" cy="1771650"/>
                    </a:xfrm>
                    <a:prstGeom prst="rect">
                      <a:avLst/>
                    </a:prstGeom>
                    <a:noFill/>
                    <a:ln w="9525">
                      <a:noFill/>
                      <a:miter lim="800000"/>
                      <a:headEnd/>
                      <a:tailEnd/>
                    </a:ln>
                  </pic:spPr>
                </pic:pic>
              </a:graphicData>
            </a:graphic>
          </wp:anchor>
        </w:drawing>
      </w:r>
      <w:r w:rsidRPr="00B84421">
        <w:rPr>
          <w:rFonts w:asciiTheme="minorHAnsi" w:hAnsiTheme="minorHAnsi"/>
        </w:rPr>
        <w:t xml:space="preserve">Le GIE OSIRIS est un </w:t>
      </w:r>
      <w:r w:rsidRPr="00B84421">
        <w:rPr>
          <w:rStyle w:val="lev"/>
          <w:rFonts w:asciiTheme="minorHAnsi" w:hAnsiTheme="minorHAnsi"/>
        </w:rPr>
        <w:t>Groupement d’Intérêt Economique au service des entreprises implantées sur la Plate-forme Chimique des Roches – Roussillon</w:t>
      </w:r>
    </w:p>
    <w:p w:rsidR="00B84421" w:rsidRPr="00B84421" w:rsidRDefault="00B84421" w:rsidP="00B84421">
      <w:pPr>
        <w:pStyle w:val="NormalWeb"/>
        <w:rPr>
          <w:rFonts w:asciiTheme="minorHAnsi" w:hAnsiTheme="minorHAnsi"/>
        </w:rPr>
      </w:pPr>
      <w:r w:rsidRPr="00B84421">
        <w:rPr>
          <w:rFonts w:asciiTheme="minorHAnsi" w:hAnsiTheme="minorHAnsi"/>
        </w:rPr>
        <w:t>Il a pour mission d’offrir à ces entreprises, dans une relation de partenariat, des prestations d’utilités et de services industriels fiables et économiques.</w:t>
      </w:r>
    </w:p>
    <w:p w:rsidR="00B84421" w:rsidRPr="00B84421" w:rsidRDefault="00B84421" w:rsidP="00B84421">
      <w:pPr>
        <w:pStyle w:val="NormalWeb"/>
        <w:rPr>
          <w:rFonts w:asciiTheme="minorHAnsi" w:hAnsiTheme="minorHAnsi"/>
        </w:rPr>
      </w:pPr>
      <w:r w:rsidRPr="00B84421">
        <w:rPr>
          <w:rFonts w:asciiTheme="minorHAnsi" w:hAnsiTheme="minorHAnsi"/>
        </w:rPr>
        <w:t>Il assure la coordination et l’animation de l’ensemble des sociétés de la Plate-forme en matière de sureté, sécurité, environnement, logistique, utilités et économies d’énergies.</w:t>
      </w:r>
    </w:p>
    <w:p w:rsidR="00B84421" w:rsidRPr="00B84421" w:rsidRDefault="00B84421" w:rsidP="00B84421">
      <w:pPr>
        <w:pStyle w:val="NormalWeb"/>
        <w:spacing w:after="120" w:afterAutospacing="0"/>
        <w:rPr>
          <w:rFonts w:asciiTheme="minorHAnsi" w:hAnsiTheme="minorHAnsi"/>
        </w:rPr>
      </w:pPr>
      <w:r w:rsidRPr="00B84421">
        <w:rPr>
          <w:rFonts w:asciiTheme="minorHAnsi" w:hAnsiTheme="minorHAnsi"/>
        </w:rPr>
        <w:t>Les missions du GIE :</w:t>
      </w:r>
    </w:p>
    <w:p w:rsidR="00B84421" w:rsidRPr="00B84421" w:rsidRDefault="00B84421" w:rsidP="00B84421">
      <w:pPr>
        <w:numPr>
          <w:ilvl w:val="0"/>
          <w:numId w:val="2"/>
        </w:numPr>
        <w:rPr>
          <w:rFonts w:eastAsia="Times New Roman" w:cs="Times New Roman"/>
        </w:rPr>
      </w:pPr>
      <w:r w:rsidRPr="00B84421">
        <w:rPr>
          <w:rFonts w:eastAsia="Times New Roman" w:cs="Times New Roman"/>
        </w:rPr>
        <w:t>Fournir de l’énergie, des utilités et des services industriels fiables et compétitifs</w:t>
      </w:r>
    </w:p>
    <w:p w:rsidR="00B84421" w:rsidRPr="00B84421" w:rsidRDefault="00B84421" w:rsidP="00B84421">
      <w:pPr>
        <w:numPr>
          <w:ilvl w:val="0"/>
          <w:numId w:val="2"/>
        </w:numPr>
        <w:spacing w:before="100" w:beforeAutospacing="1" w:after="100" w:afterAutospacing="1"/>
        <w:rPr>
          <w:rFonts w:eastAsia="Times New Roman" w:cs="Times New Roman"/>
        </w:rPr>
      </w:pPr>
      <w:r w:rsidRPr="00B84421">
        <w:rPr>
          <w:rFonts w:eastAsia="Times New Roman" w:cs="Times New Roman"/>
        </w:rPr>
        <w:t>Jouer un rôle fédérateur au niveau de la Plate-forme (ex. : plan d’urgence, gestion des risques majeurs etc…)</w:t>
      </w:r>
    </w:p>
    <w:p w:rsidR="00B84421" w:rsidRPr="00B84421" w:rsidRDefault="00B84421" w:rsidP="00B84421">
      <w:pPr>
        <w:numPr>
          <w:ilvl w:val="0"/>
          <w:numId w:val="2"/>
        </w:numPr>
        <w:spacing w:before="100" w:beforeAutospacing="1" w:after="100" w:afterAutospacing="1"/>
        <w:rPr>
          <w:rFonts w:eastAsia="Times New Roman" w:cs="Times New Roman"/>
        </w:rPr>
      </w:pPr>
      <w:r w:rsidRPr="00B84421">
        <w:rPr>
          <w:rFonts w:eastAsia="Times New Roman" w:cs="Times New Roman"/>
        </w:rPr>
        <w:t>Etre force de proposition auprès de ses clients</w:t>
      </w:r>
    </w:p>
    <w:p w:rsidR="00B84421" w:rsidRPr="00B84421" w:rsidRDefault="00B84421" w:rsidP="00B84421">
      <w:pPr>
        <w:numPr>
          <w:ilvl w:val="0"/>
          <w:numId w:val="2"/>
        </w:numPr>
        <w:spacing w:before="100" w:beforeAutospacing="1" w:after="100" w:afterAutospacing="1"/>
        <w:rPr>
          <w:rFonts w:eastAsia="Times New Roman" w:cs="Times New Roman"/>
        </w:rPr>
      </w:pPr>
      <w:r w:rsidRPr="00B84421">
        <w:rPr>
          <w:rFonts w:eastAsia="Times New Roman" w:cs="Times New Roman"/>
        </w:rPr>
        <w:t>Porter les valeurs collectives du Développement Durable</w:t>
      </w:r>
    </w:p>
    <w:p w:rsidR="00B84421" w:rsidRPr="00B84421" w:rsidRDefault="00B84421" w:rsidP="00B84421">
      <w:pPr>
        <w:numPr>
          <w:ilvl w:val="0"/>
          <w:numId w:val="2"/>
        </w:numPr>
        <w:spacing w:before="100" w:beforeAutospacing="1" w:after="100" w:afterAutospacing="1"/>
        <w:rPr>
          <w:rFonts w:eastAsia="Times New Roman" w:cs="Times New Roman"/>
        </w:rPr>
      </w:pPr>
      <w:r w:rsidRPr="00B84421">
        <w:rPr>
          <w:rFonts w:eastAsia="Times New Roman" w:cs="Times New Roman"/>
        </w:rPr>
        <w:t>Chercher de nouveaux entrants sur la Plate-forme</w:t>
      </w:r>
    </w:p>
    <w:p w:rsidR="00B84421" w:rsidRPr="009C58DD" w:rsidRDefault="00B84421" w:rsidP="009C58DD">
      <w:pPr>
        <w:pStyle w:val="Paragraphedeliste"/>
        <w:numPr>
          <w:ilvl w:val="0"/>
          <w:numId w:val="7"/>
        </w:numPr>
        <w:spacing w:before="100" w:beforeAutospacing="1" w:after="100" w:afterAutospacing="1"/>
        <w:outlineLvl w:val="1"/>
        <w:rPr>
          <w:rFonts w:eastAsia="Times New Roman" w:cs="Times New Roman"/>
          <w:b/>
          <w:bCs/>
          <w:i/>
          <w:color w:val="0000FF"/>
          <w:sz w:val="28"/>
          <w:szCs w:val="28"/>
        </w:rPr>
      </w:pPr>
      <w:r w:rsidRPr="009C58DD">
        <w:rPr>
          <w:rFonts w:eastAsia="Times New Roman" w:cs="Times New Roman"/>
          <w:b/>
          <w:bCs/>
          <w:i/>
          <w:color w:val="0000FF"/>
          <w:sz w:val="28"/>
          <w:szCs w:val="28"/>
        </w:rPr>
        <w:t>Les produits fabriqués  sur le site :</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Acétate de cellulose (utilisé dans le textile et la fabrication des filtres de cigarette)</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Acide nitrique</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Acide salicylique (à partir duquel est fabriqué l’acide acétylsalycilique ou aspirine, produite à St Fons)</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Acide sulfurique</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Aldéhyde méthylthiopionique (AMTP)</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Catalyseurs Nickel de Raney</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Chlorosilanes</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Herbicide (utilisé pour les rizières et les terrains de golf)</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 xml:space="preserve">Méthionine (acide aminé utilisé pour l’alimentation des poulets) </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Phénol</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Phosphates (utilisés comme conservateurs alimentaires ou comme liants dans les fromages fondus type babybel)</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Silice</w:t>
      </w:r>
    </w:p>
    <w:p w:rsidR="00B84421" w:rsidRP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Siloxanes (à partir desquels sont fabriqués les silicones)</w:t>
      </w:r>
    </w:p>
    <w:p w:rsidR="00B84421" w:rsidRDefault="00B84421" w:rsidP="00B84421">
      <w:pPr>
        <w:numPr>
          <w:ilvl w:val="0"/>
          <w:numId w:val="4"/>
        </w:numPr>
        <w:spacing w:before="100" w:beforeAutospacing="1" w:after="100" w:afterAutospacing="1"/>
        <w:rPr>
          <w:rFonts w:eastAsia="Times New Roman" w:cs="Times New Roman"/>
        </w:rPr>
      </w:pPr>
      <w:r w:rsidRPr="00B84421">
        <w:rPr>
          <w:rFonts w:eastAsia="Times New Roman" w:cs="Times New Roman"/>
        </w:rPr>
        <w:t>Sulfure de carbone</w:t>
      </w:r>
    </w:p>
    <w:p w:rsidR="009F0D56" w:rsidRDefault="009F0D56" w:rsidP="009F0D56">
      <w:pPr>
        <w:spacing w:before="100" w:beforeAutospacing="1" w:after="100" w:afterAutospacing="1"/>
        <w:ind w:left="720"/>
        <w:rPr>
          <w:rFonts w:eastAsia="Times New Roman" w:cs="Times New Roman"/>
        </w:rPr>
      </w:pPr>
    </w:p>
    <w:p w:rsidR="000A6794" w:rsidRDefault="000A6794" w:rsidP="000A6794">
      <w:pPr>
        <w:pStyle w:val="Paragraphedeliste"/>
        <w:numPr>
          <w:ilvl w:val="0"/>
          <w:numId w:val="5"/>
        </w:numPr>
        <w:spacing w:before="100" w:beforeAutospacing="1" w:after="100" w:afterAutospacing="1"/>
        <w:rPr>
          <w:rFonts w:eastAsia="Times New Roman" w:cs="Times New Roman"/>
          <w:b/>
          <w:i/>
          <w:color w:val="FF0000"/>
          <w:sz w:val="32"/>
          <w:szCs w:val="32"/>
        </w:rPr>
      </w:pPr>
      <w:r>
        <w:rPr>
          <w:noProof/>
        </w:rPr>
        <w:drawing>
          <wp:anchor distT="0" distB="0" distL="114300" distR="114300" simplePos="0" relativeHeight="251679744" behindDoc="1" locked="0" layoutInCell="1" allowOverlap="1">
            <wp:simplePos x="0" y="0"/>
            <wp:positionH relativeFrom="column">
              <wp:posOffset>-119380</wp:posOffset>
            </wp:positionH>
            <wp:positionV relativeFrom="paragraph">
              <wp:posOffset>106045</wp:posOffset>
            </wp:positionV>
            <wp:extent cx="1891665" cy="2470785"/>
            <wp:effectExtent l="0" t="10160" r="3175" b="3175"/>
            <wp:wrapTight wrapText="bothSides">
              <wp:wrapPolygon edited="0">
                <wp:start x="-116" y="21511"/>
                <wp:lineTo x="21346" y="21511"/>
                <wp:lineTo x="21346" y="194"/>
                <wp:lineTo x="-116" y="194"/>
                <wp:lineTo x="-116" y="21511"/>
              </wp:wrapPolygon>
            </wp:wrapTight>
            <wp:docPr id="20" name="Image 30" descr="blue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star.JPG"/>
                    <pic:cNvPicPr/>
                  </pic:nvPicPr>
                  <pic:blipFill>
                    <a:blip r:embed="rId14" cstate="print"/>
                    <a:srcRect l="20309" t="513" r="28028" b="9441"/>
                    <a:stretch>
                      <a:fillRect/>
                    </a:stretch>
                  </pic:blipFill>
                  <pic:spPr>
                    <a:xfrm rot="5400000">
                      <a:off x="0" y="0"/>
                      <a:ext cx="1891665" cy="2470785"/>
                    </a:xfrm>
                    <a:prstGeom prst="rect">
                      <a:avLst/>
                    </a:prstGeom>
                  </pic:spPr>
                </pic:pic>
              </a:graphicData>
            </a:graphic>
          </wp:anchor>
        </w:drawing>
      </w:r>
      <w:r w:rsidR="00151380">
        <w:rPr>
          <w:rFonts w:eastAsia="Times New Roman" w:cs="Times New Roman"/>
          <w:b/>
          <w:i/>
          <w:color w:val="FF0000"/>
          <w:sz w:val="32"/>
          <w:szCs w:val="32"/>
        </w:rPr>
        <w:t>1</w:t>
      </w:r>
      <w:r w:rsidR="00151380" w:rsidRPr="00151380">
        <w:rPr>
          <w:rFonts w:eastAsia="Times New Roman" w:cs="Times New Roman"/>
          <w:b/>
          <w:i/>
          <w:color w:val="FF0000"/>
          <w:sz w:val="32"/>
          <w:szCs w:val="32"/>
          <w:vertAlign w:val="superscript"/>
        </w:rPr>
        <w:t>er</w:t>
      </w:r>
      <w:r w:rsidR="00151380">
        <w:rPr>
          <w:rFonts w:eastAsia="Times New Roman" w:cs="Times New Roman"/>
          <w:b/>
          <w:i/>
          <w:color w:val="FF0000"/>
          <w:sz w:val="32"/>
          <w:szCs w:val="32"/>
        </w:rPr>
        <w:t xml:space="preserve"> atelier : Découverte de l</w:t>
      </w:r>
      <w:r w:rsidR="009C58DD" w:rsidRPr="009C58DD">
        <w:rPr>
          <w:rFonts w:eastAsia="Times New Roman" w:cs="Times New Roman"/>
          <w:b/>
          <w:i/>
          <w:color w:val="FF0000"/>
          <w:sz w:val="32"/>
          <w:szCs w:val="32"/>
        </w:rPr>
        <w:t>a société Bluestar Silicones</w:t>
      </w:r>
    </w:p>
    <w:p w:rsidR="002720F9" w:rsidRPr="000A6794" w:rsidRDefault="002720F9" w:rsidP="002720F9">
      <w:pPr>
        <w:pStyle w:val="Paragraphedeliste"/>
        <w:spacing w:before="100" w:beforeAutospacing="1" w:after="100" w:afterAutospacing="1"/>
        <w:rPr>
          <w:rFonts w:eastAsia="Times New Roman" w:cs="Times New Roman"/>
          <w:b/>
          <w:i/>
          <w:color w:val="FF0000"/>
          <w:sz w:val="32"/>
          <w:szCs w:val="32"/>
        </w:rPr>
      </w:pPr>
    </w:p>
    <w:p w:rsidR="002720F9" w:rsidRPr="002720F9" w:rsidRDefault="002720F9" w:rsidP="002720F9">
      <w:pPr>
        <w:pStyle w:val="Paragraphedeliste"/>
        <w:numPr>
          <w:ilvl w:val="0"/>
          <w:numId w:val="7"/>
        </w:numPr>
        <w:spacing w:after="120"/>
        <w:rPr>
          <w:b/>
          <w:i/>
          <w:color w:val="0000FF"/>
          <w:sz w:val="28"/>
          <w:szCs w:val="28"/>
        </w:rPr>
      </w:pPr>
      <w:r w:rsidRPr="002720F9">
        <w:rPr>
          <w:b/>
          <w:i/>
          <w:color w:val="0000FF"/>
          <w:sz w:val="28"/>
          <w:szCs w:val="28"/>
        </w:rPr>
        <w:t>Présentation du groupe</w:t>
      </w:r>
    </w:p>
    <w:p w:rsidR="009C58DD" w:rsidRDefault="009C58DD" w:rsidP="002720F9">
      <w:pPr>
        <w:spacing w:after="120"/>
        <w:ind w:left="360"/>
      </w:pPr>
      <w:r>
        <w:t>Bluestar Silicones appartient au groupe Bluestar,  joint venture entre une des plus grandes entreprises d’état, China National Chemical Corporation et le fond d’investissement américain Blackstone.</w:t>
      </w:r>
    </w:p>
    <w:p w:rsidR="009C58DD" w:rsidRDefault="00093301" w:rsidP="009C58DD">
      <w:pPr>
        <w:spacing w:after="120"/>
      </w:pPr>
      <w:r>
        <w:rPr>
          <w:noProof/>
        </w:rPr>
        <w:pict>
          <v:group id="_x0000_s1042" style="position:absolute;margin-left:163.4pt;margin-top:40.35pt;width:174.8pt;height:149.95pt;z-index:251706368" coordorigin="4711,12279" coordsize="2777,2382">
            <v:shape id="_x0000_s1040" type="#_x0000_t75" style="position:absolute;left:4784;top:12279;width:2341;height:1975">
              <v:imagedata r:id="rId15" o:title=""/>
            </v:shape>
            <v:shapetype id="_x0000_t202" coordsize="21600,21600" o:spt="202" path="m,l,21600r21600,l21600,xe">
              <v:stroke joinstyle="miter"/>
              <v:path gradientshapeok="t" o:connecttype="rect"/>
            </v:shapetype>
            <v:shape id="_x0000_s1041" type="#_x0000_t202" style="position:absolute;left:4711;top:14175;width:2777;height:486;mso-height-percent:200;mso-height-percent:200;mso-width-relative:margin;mso-height-relative:margin" stroked="f">
              <v:textbox style="mso-next-textbox:#_x0000_s1041;mso-fit-shape-to-text:t">
                <w:txbxContent>
                  <w:p w:rsidR="00EC3C0A" w:rsidRPr="00F4296C" w:rsidRDefault="00EC3C0A" w:rsidP="00EC3C0A">
                    <w:pPr>
                      <w:rPr>
                        <w:sz w:val="20"/>
                        <w:szCs w:val="20"/>
                      </w:rPr>
                    </w:pPr>
                    <w:r w:rsidRPr="00F4296C">
                      <w:rPr>
                        <w:b/>
                        <w:sz w:val="20"/>
                        <w:szCs w:val="20"/>
                      </w:rPr>
                      <w:t>Silicium métallique</w:t>
                    </w:r>
                    <w:r w:rsidRPr="00F4296C">
                      <w:rPr>
                        <w:sz w:val="20"/>
                        <w:szCs w:val="20"/>
                      </w:rPr>
                      <w:t>, matière première des silicones</w:t>
                    </w:r>
                  </w:p>
                </w:txbxContent>
              </v:textbox>
            </v:shape>
            <w10:wrap type="square"/>
          </v:group>
        </w:pict>
      </w:r>
      <w:r w:rsidR="009C58DD">
        <w:t>En 2007, Rhodia (ex Rhône Poulenc) vend ses activités silicones au groupe Bluestar qui crée alors Bluestar Silicones.</w:t>
      </w:r>
    </w:p>
    <w:p w:rsidR="009C58DD" w:rsidRDefault="009C58DD" w:rsidP="009C58DD">
      <w:pPr>
        <w:spacing w:after="120"/>
      </w:pPr>
      <w:r>
        <w:t>L’entreprise Bluestar Silicones réalise aujourd’hui un chiffre d’affaires de 650 millions d’euros et emploie environ 2500 salariés dans le monde dont 200 pour la recherche et le développement.  Elle possède deux sites industriels en France en région Rhône-Alpes :</w:t>
      </w:r>
    </w:p>
    <w:p w:rsidR="009C58DD" w:rsidRDefault="009C58DD" w:rsidP="009C58DD">
      <w:pPr>
        <w:pStyle w:val="Paragraphedeliste"/>
        <w:numPr>
          <w:ilvl w:val="0"/>
          <w:numId w:val="8"/>
        </w:numPr>
        <w:spacing w:after="200" w:line="276" w:lineRule="auto"/>
      </w:pPr>
      <w:r>
        <w:t>Une usine à Roussillon (150 personnes)</w:t>
      </w:r>
    </w:p>
    <w:p w:rsidR="009C58DD" w:rsidRDefault="009C58DD" w:rsidP="009C58DD">
      <w:pPr>
        <w:pStyle w:val="Paragraphedeliste"/>
        <w:numPr>
          <w:ilvl w:val="0"/>
          <w:numId w:val="8"/>
        </w:numPr>
        <w:spacing w:after="120" w:line="276" w:lineRule="auto"/>
      </w:pPr>
      <w:r>
        <w:t>Une usine à St Fons (600 personnes  y compris R&amp;D)</w:t>
      </w:r>
    </w:p>
    <w:p w:rsidR="00731C04" w:rsidRDefault="00731C04" w:rsidP="009C58DD"/>
    <w:p w:rsidR="000A6794" w:rsidRDefault="009C58DD" w:rsidP="009C58DD">
      <w:r>
        <w:t xml:space="preserve">L’usine de Roussillon fabrique depuis 1973  des </w:t>
      </w:r>
      <w:r w:rsidRPr="00CF77B8">
        <w:t>méthylchlorosilanes (MCS) et des siloxanes (ou silox</w:t>
      </w:r>
      <w:r w:rsidRPr="00EC234D">
        <w:rPr>
          <w:b/>
        </w:rPr>
        <w:t>)</w:t>
      </w:r>
      <w:r>
        <w:t xml:space="preserve">  matière première des silicones, à partir du silicium.</w:t>
      </w:r>
    </w:p>
    <w:p w:rsidR="00731C04" w:rsidRDefault="00731C04" w:rsidP="009C58DD"/>
    <w:p w:rsidR="000A6794" w:rsidRPr="002720F9" w:rsidRDefault="002720F9" w:rsidP="002720F9">
      <w:pPr>
        <w:pStyle w:val="Paragraphedeliste"/>
        <w:numPr>
          <w:ilvl w:val="0"/>
          <w:numId w:val="7"/>
        </w:numPr>
        <w:rPr>
          <w:b/>
          <w:i/>
          <w:color w:val="0000FF"/>
          <w:sz w:val="28"/>
          <w:szCs w:val="28"/>
        </w:rPr>
      </w:pPr>
      <w:r w:rsidRPr="002720F9">
        <w:rPr>
          <w:b/>
          <w:i/>
          <w:color w:val="0000FF"/>
          <w:sz w:val="28"/>
          <w:szCs w:val="28"/>
        </w:rPr>
        <w:t>Le schéma de la fabrication des MCS et des siloxanes à Roussillon</w:t>
      </w:r>
    </w:p>
    <w:p w:rsidR="009C58DD" w:rsidRPr="00EC234D" w:rsidRDefault="009C58DD" w:rsidP="009C58DD">
      <w:pPr>
        <w:rPr>
          <w:b/>
        </w:rPr>
      </w:pPr>
    </w:p>
    <w:p w:rsidR="009C58DD" w:rsidRPr="00CF77B8" w:rsidRDefault="009C58DD" w:rsidP="009C58DD">
      <w:pPr>
        <w:pBdr>
          <w:top w:val="single" w:sz="4" w:space="1" w:color="auto"/>
          <w:left w:val="single" w:sz="4" w:space="4" w:color="auto"/>
          <w:bottom w:val="single" w:sz="4" w:space="1" w:color="auto"/>
          <w:right w:val="single" w:sz="4" w:space="4" w:color="auto"/>
        </w:pBdr>
        <w:rPr>
          <w:b/>
        </w:rPr>
      </w:pPr>
      <w:r w:rsidRPr="00CF77B8">
        <w:rPr>
          <w:b/>
        </w:rPr>
        <w:t>Synthèse des méthylchlorosilanes</w:t>
      </w:r>
    </w:p>
    <w:p w:rsidR="009C58DD" w:rsidRDefault="009C58DD" w:rsidP="009C58DD">
      <w:pPr>
        <w:pBdr>
          <w:top w:val="single" w:sz="4" w:space="1" w:color="auto"/>
          <w:left w:val="single" w:sz="4" w:space="4" w:color="auto"/>
          <w:bottom w:val="single" w:sz="4" w:space="1" w:color="auto"/>
          <w:right w:val="single" w:sz="4" w:space="4" w:color="auto"/>
        </w:pBdr>
      </w:pPr>
      <w:r>
        <w:t>Les méthyclorosilanes de formule générale (CH</w:t>
      </w:r>
      <w:r w:rsidRPr="000C75E4">
        <w:rPr>
          <w:vertAlign w:val="subscript"/>
        </w:rPr>
        <w:t>3</w:t>
      </w:r>
      <w:r>
        <w:t>)</w:t>
      </w:r>
      <w:r w:rsidRPr="000C75E4">
        <w:rPr>
          <w:vertAlign w:val="subscript"/>
        </w:rPr>
        <w:t>n</w:t>
      </w:r>
      <w:r>
        <w:t>SiCl</w:t>
      </w:r>
      <w:r w:rsidRPr="000C75E4">
        <w:rPr>
          <w:vertAlign w:val="subscript"/>
        </w:rPr>
        <w:t>4-n</w:t>
      </w:r>
      <w:r>
        <w:t xml:space="preserve">   sont obtenus par réaction du silicium métallique avec le chlorure de méthyle :</w:t>
      </w:r>
      <w:r>
        <w:rPr>
          <w:noProof/>
        </w:rPr>
        <w:drawing>
          <wp:inline distT="0" distB="0" distL="0" distR="0">
            <wp:extent cx="5219700" cy="509594"/>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223768" cy="509991"/>
                    </a:xfrm>
                    <a:prstGeom prst="rect">
                      <a:avLst/>
                    </a:prstGeom>
                    <a:noFill/>
                    <a:ln w="9525">
                      <a:noFill/>
                      <a:miter lim="800000"/>
                      <a:headEnd/>
                      <a:tailEnd/>
                    </a:ln>
                  </pic:spPr>
                </pic:pic>
              </a:graphicData>
            </a:graphic>
          </wp:inline>
        </w:drawing>
      </w:r>
    </w:p>
    <w:p w:rsidR="009C58DD" w:rsidRDefault="009C58DD" w:rsidP="009C58DD">
      <w:pPr>
        <w:pBdr>
          <w:top w:val="single" w:sz="4" w:space="1" w:color="auto"/>
          <w:left w:val="single" w:sz="4" w:space="4" w:color="auto"/>
          <w:bottom w:val="single" w:sz="4" w:space="1" w:color="auto"/>
          <w:right w:val="single" w:sz="4" w:space="4" w:color="auto"/>
        </w:pBdr>
      </w:pPr>
      <w:r>
        <w:t>Le chlorure de méthyle est fabriqué in situ à partir du méthanol et du chlorure d’hydrogène selon la réaction :</w:t>
      </w:r>
    </w:p>
    <w:p w:rsidR="009C58DD" w:rsidRDefault="009C58DD" w:rsidP="009C58DD">
      <w:pPr>
        <w:pBdr>
          <w:top w:val="single" w:sz="4" w:space="1" w:color="auto"/>
          <w:left w:val="single" w:sz="4" w:space="4" w:color="auto"/>
          <w:bottom w:val="single" w:sz="4" w:space="1" w:color="auto"/>
          <w:right w:val="single" w:sz="4" w:space="4" w:color="auto"/>
        </w:pBdr>
      </w:pPr>
      <w:r w:rsidRPr="00CF77B8">
        <w:rPr>
          <w:noProof/>
        </w:rPr>
        <w:drawing>
          <wp:inline distT="0" distB="0" distL="0" distR="0">
            <wp:extent cx="2895600" cy="211301"/>
            <wp:effectExtent l="19050" t="0" r="0"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936612" cy="214294"/>
                    </a:xfrm>
                    <a:prstGeom prst="rect">
                      <a:avLst/>
                    </a:prstGeom>
                    <a:noFill/>
                    <a:ln w="9525">
                      <a:noFill/>
                      <a:miter lim="800000"/>
                      <a:headEnd/>
                      <a:tailEnd/>
                    </a:ln>
                  </pic:spPr>
                </pic:pic>
              </a:graphicData>
            </a:graphic>
          </wp:inline>
        </w:drawing>
      </w:r>
    </w:p>
    <w:p w:rsidR="009C58DD" w:rsidRDefault="009C58DD" w:rsidP="009C58DD">
      <w:pPr>
        <w:pBdr>
          <w:top w:val="single" w:sz="4" w:space="1" w:color="auto"/>
          <w:left w:val="single" w:sz="4" w:space="4" w:color="auto"/>
          <w:bottom w:val="single" w:sz="4" w:space="1" w:color="auto"/>
          <w:right w:val="single" w:sz="4" w:space="4" w:color="auto"/>
        </w:pBdr>
        <w:spacing w:after="120"/>
      </w:pPr>
      <w:r>
        <w:t xml:space="preserve">Les différents méthylchlorosilanes sont séparés par </w:t>
      </w:r>
      <w:r w:rsidRPr="0020004B">
        <w:rPr>
          <w:i/>
        </w:rPr>
        <w:t>distillation fractionnée</w:t>
      </w:r>
      <w:r>
        <w:t>.</w:t>
      </w:r>
    </w:p>
    <w:p w:rsidR="009C58DD" w:rsidRPr="00CF77B8" w:rsidRDefault="009C58DD" w:rsidP="009C58DD">
      <w:pPr>
        <w:pBdr>
          <w:top w:val="single" w:sz="4" w:space="1" w:color="auto"/>
          <w:left w:val="single" w:sz="4" w:space="4" w:color="auto"/>
          <w:bottom w:val="single" w:sz="4" w:space="1" w:color="auto"/>
          <w:right w:val="single" w:sz="4" w:space="4" w:color="auto"/>
        </w:pBdr>
        <w:rPr>
          <w:b/>
        </w:rPr>
      </w:pPr>
      <w:r w:rsidRPr="00CF77B8">
        <w:rPr>
          <w:b/>
        </w:rPr>
        <w:t>Synthèse du silox</w:t>
      </w:r>
    </w:p>
    <w:p w:rsidR="009C58DD" w:rsidRDefault="009C58DD" w:rsidP="009C58DD">
      <w:pPr>
        <w:pBdr>
          <w:top w:val="single" w:sz="4" w:space="1" w:color="auto"/>
          <w:left w:val="single" w:sz="4" w:space="4" w:color="auto"/>
          <w:bottom w:val="single" w:sz="4" w:space="1" w:color="auto"/>
          <w:right w:val="single" w:sz="4" w:space="4" w:color="auto"/>
        </w:pBdr>
        <w:rPr>
          <w:b/>
        </w:rPr>
      </w:pPr>
      <w:r>
        <w:t>Le diméthylchlorosilane (CH</w:t>
      </w:r>
      <w:r>
        <w:rPr>
          <w:vertAlign w:val="subscript"/>
        </w:rPr>
        <w:t>3</w:t>
      </w:r>
      <w:r>
        <w:t>)</w:t>
      </w:r>
      <w:r w:rsidRPr="000C75E4">
        <w:rPr>
          <w:vertAlign w:val="subscript"/>
        </w:rPr>
        <w:t>2</w:t>
      </w:r>
      <w:r>
        <w:t>Si Cl</w:t>
      </w:r>
      <w:r w:rsidRPr="000C75E4">
        <w:rPr>
          <w:vertAlign w:val="subscript"/>
        </w:rPr>
        <w:t>2</w:t>
      </w:r>
      <w:r>
        <w:t xml:space="preserve"> est ensuite hydrolysé pour obtenir le diméthylsiloxane (ou silox) de formule (CH</w:t>
      </w:r>
      <w:r w:rsidRPr="00850C4C">
        <w:rPr>
          <w:vertAlign w:val="subscript"/>
        </w:rPr>
        <w:t>3</w:t>
      </w:r>
      <w:r>
        <w:t>)</w:t>
      </w:r>
      <w:r w:rsidRPr="000C75E4">
        <w:rPr>
          <w:vertAlign w:val="subscript"/>
        </w:rPr>
        <w:t>2</w:t>
      </w:r>
      <w:r>
        <w:t xml:space="preserve">SiO.  Le mot Siloxane  est dérivé de </w:t>
      </w:r>
      <w:r w:rsidRPr="000C75E4">
        <w:rPr>
          <w:b/>
        </w:rPr>
        <w:t>Sil</w:t>
      </w:r>
      <w:r>
        <w:t xml:space="preserve">icium, </w:t>
      </w:r>
      <w:r w:rsidRPr="000C75E4">
        <w:rPr>
          <w:b/>
        </w:rPr>
        <w:t>Ox</w:t>
      </w:r>
      <w:r>
        <w:t>ygène et Alc</w:t>
      </w:r>
      <w:r w:rsidRPr="000C75E4">
        <w:rPr>
          <w:b/>
        </w:rPr>
        <w:t xml:space="preserve">ane. </w:t>
      </w:r>
    </w:p>
    <w:p w:rsidR="009C58DD" w:rsidRDefault="009C58DD" w:rsidP="000A6794">
      <w:pPr>
        <w:pBdr>
          <w:top w:val="single" w:sz="4" w:space="1" w:color="auto"/>
          <w:left w:val="single" w:sz="4" w:space="4" w:color="auto"/>
          <w:bottom w:val="single" w:sz="4" w:space="1" w:color="auto"/>
          <w:right w:val="single" w:sz="4" w:space="4" w:color="auto"/>
        </w:pBdr>
      </w:pPr>
      <w:r>
        <w:t xml:space="preserve">Le silox  est ensuite envoyé à </w:t>
      </w:r>
      <w:r w:rsidRPr="00711769">
        <w:rPr>
          <w:i/>
          <w:u w:val="single"/>
        </w:rPr>
        <w:t>l’usine de St Fons</w:t>
      </w:r>
      <w:r>
        <w:t xml:space="preserve"> où il sera polymérisé afin d’obtenir des </w:t>
      </w:r>
      <w:r w:rsidRPr="0020004B">
        <w:rPr>
          <w:i/>
          <w:u w:val="single"/>
        </w:rPr>
        <w:t>silicone</w:t>
      </w:r>
    </w:p>
    <w:p w:rsidR="000A6794" w:rsidRDefault="000A6794" w:rsidP="009C58DD">
      <w:pPr>
        <w:spacing w:after="120"/>
      </w:pPr>
    </w:p>
    <w:p w:rsidR="000A6794" w:rsidRDefault="000A6794" w:rsidP="009C58DD">
      <w:pPr>
        <w:spacing w:after="120"/>
      </w:pPr>
      <w:r>
        <w:rPr>
          <w:noProof/>
        </w:rPr>
        <w:drawing>
          <wp:anchor distT="0" distB="0" distL="114300" distR="114300" simplePos="0" relativeHeight="251677696" behindDoc="0" locked="0" layoutInCell="1" allowOverlap="1">
            <wp:simplePos x="0" y="0"/>
            <wp:positionH relativeFrom="column">
              <wp:posOffset>357505</wp:posOffset>
            </wp:positionH>
            <wp:positionV relativeFrom="paragraph">
              <wp:posOffset>6985</wp:posOffset>
            </wp:positionV>
            <wp:extent cx="4838700" cy="2921000"/>
            <wp:effectExtent l="0" t="0" r="1270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38700" cy="29210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0A6794" w:rsidRDefault="000A6794" w:rsidP="009C58DD">
      <w:pPr>
        <w:spacing w:after="120"/>
      </w:pPr>
    </w:p>
    <w:p w:rsidR="000A6794" w:rsidRDefault="000A6794" w:rsidP="009C58DD">
      <w:pPr>
        <w:spacing w:after="120"/>
      </w:pPr>
    </w:p>
    <w:p w:rsidR="000A6794" w:rsidRDefault="000A6794" w:rsidP="009C58DD">
      <w:pPr>
        <w:spacing w:after="120"/>
      </w:pPr>
    </w:p>
    <w:p w:rsidR="000A6794" w:rsidRDefault="000A6794" w:rsidP="009C58DD">
      <w:pPr>
        <w:spacing w:after="120"/>
      </w:pPr>
    </w:p>
    <w:p w:rsidR="000A6794" w:rsidRDefault="000A6794" w:rsidP="009C58DD">
      <w:pPr>
        <w:spacing w:after="120"/>
      </w:pPr>
    </w:p>
    <w:p w:rsidR="000A6794" w:rsidRDefault="000A6794" w:rsidP="009C58DD">
      <w:pPr>
        <w:spacing w:after="120"/>
      </w:pPr>
    </w:p>
    <w:p w:rsidR="009C58DD" w:rsidRDefault="009C58DD" w:rsidP="009C58DD">
      <w:pPr>
        <w:spacing w:after="120"/>
      </w:pPr>
    </w:p>
    <w:p w:rsidR="000A6794" w:rsidRDefault="000A6794" w:rsidP="009C58DD">
      <w:pPr>
        <w:spacing w:after="120"/>
      </w:pPr>
    </w:p>
    <w:p w:rsidR="000A6794" w:rsidRDefault="000A6794" w:rsidP="009C58DD">
      <w:pPr>
        <w:spacing w:after="120"/>
      </w:pPr>
    </w:p>
    <w:p w:rsidR="009C58DD" w:rsidRPr="002720F9" w:rsidRDefault="009C58DD" w:rsidP="009C58DD">
      <w:pPr>
        <w:spacing w:after="120"/>
        <w:rPr>
          <w:noProof/>
        </w:rPr>
      </w:pPr>
    </w:p>
    <w:p w:rsidR="009C58DD" w:rsidRDefault="009C58DD" w:rsidP="009C58DD">
      <w:pPr>
        <w:spacing w:after="120"/>
        <w:rPr>
          <w:b/>
        </w:rPr>
      </w:pPr>
    </w:p>
    <w:p w:rsidR="009C58DD" w:rsidRPr="00D951E2" w:rsidRDefault="00151380" w:rsidP="00D951E2">
      <w:pPr>
        <w:pStyle w:val="Paragraphedeliste"/>
        <w:numPr>
          <w:ilvl w:val="0"/>
          <w:numId w:val="7"/>
        </w:numPr>
        <w:spacing w:after="120"/>
        <w:rPr>
          <w:b/>
          <w:i/>
          <w:color w:val="0000FF"/>
          <w:sz w:val="28"/>
          <w:szCs w:val="28"/>
        </w:rPr>
      </w:pPr>
      <w:r>
        <w:rPr>
          <w:rFonts w:ascii="Arial" w:eastAsia="Times New Roman" w:hAnsi="Arial" w:cs="Arial"/>
          <w:noProof/>
          <w:sz w:val="20"/>
          <w:szCs w:val="20"/>
        </w:rPr>
        <w:drawing>
          <wp:anchor distT="0" distB="0" distL="114300" distR="114300" simplePos="0" relativeHeight="251674624" behindDoc="1" locked="0" layoutInCell="1" allowOverlap="1">
            <wp:simplePos x="0" y="0"/>
            <wp:positionH relativeFrom="column">
              <wp:posOffset>3557905</wp:posOffset>
            </wp:positionH>
            <wp:positionV relativeFrom="paragraph">
              <wp:posOffset>133350</wp:posOffset>
            </wp:positionV>
            <wp:extent cx="2543175" cy="857250"/>
            <wp:effectExtent l="19050" t="0" r="9525" b="0"/>
            <wp:wrapSquare wrapText="bothSides"/>
            <wp:docPr id="55" name="Image 55" descr="silicon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one-structure.jpg"/>
                    <pic:cNvPicPr/>
                  </pic:nvPicPr>
                  <pic:blipFill>
                    <a:blip r:embed="rId19"/>
                    <a:stretch>
                      <a:fillRect/>
                    </a:stretch>
                  </pic:blipFill>
                  <pic:spPr>
                    <a:xfrm>
                      <a:off x="0" y="0"/>
                      <a:ext cx="2543175" cy="8572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C58DD" w:rsidRPr="00D951E2">
        <w:rPr>
          <w:b/>
          <w:i/>
          <w:color w:val="0000FF"/>
          <w:sz w:val="28"/>
          <w:szCs w:val="28"/>
        </w:rPr>
        <w:t xml:space="preserve">Les  silicones </w:t>
      </w:r>
    </w:p>
    <w:p w:rsidR="009C58DD" w:rsidRDefault="008646C3" w:rsidP="00151380">
      <w:pPr>
        <w:spacing w:after="120"/>
      </w:pPr>
      <w:r w:rsidRPr="008646C3">
        <w:rPr>
          <w:rFonts w:eastAsia="Times New Roman" w:cs="Arial"/>
          <w:noProof/>
        </w:rPr>
        <w:pict>
          <v:shape id="Text Box 6" o:spid="_x0000_s1026" type="#_x0000_t202" style="position:absolute;margin-left:406.85pt;margin-top:48.2pt;width:95.65pt;height:20.15pt;z-index:251675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" stroked="f">
            <v:textbox>
              <w:txbxContent>
                <w:p w:rsidR="00151380" w:rsidRPr="00850C4C" w:rsidRDefault="00151380" w:rsidP="009C58DD">
                  <w:pPr>
                    <w:rPr>
                      <w:sz w:val="18"/>
                      <w:szCs w:val="18"/>
                    </w:rPr>
                  </w:pPr>
                  <w:r w:rsidRPr="00850C4C">
                    <w:rPr>
                      <w:sz w:val="18"/>
                      <w:szCs w:val="18"/>
                    </w:rPr>
                    <w:t>Molécule de silicone</w:t>
                  </w:r>
                </w:p>
              </w:txbxContent>
            </v:textbox>
          </v:shape>
        </w:pict>
      </w:r>
      <w:r w:rsidR="009C58DD" w:rsidRPr="00731C04">
        <w:rPr>
          <w:rFonts w:eastAsia="Times New Roman" w:cs="Arial"/>
        </w:rPr>
        <w:t>Les silicones ou polysiloxanesont une structure chimique basée sur l’alternance d’atomes de silicium et d’oxygène.</w:t>
      </w:r>
      <w:r w:rsidR="009C58DD" w:rsidRPr="00731C04">
        <w:rPr>
          <w:rFonts w:cs="Arial"/>
        </w:rPr>
        <w:t>L’originalité des silicones par rapport à la silice naturelle réside dans le fait que les atomes de silicium dans les silicones ont des groupes organiques contenant du carbone</w:t>
      </w:r>
      <w:r w:rsidR="00151380" w:rsidRPr="00731C04">
        <w:rPr>
          <w:rFonts w:cs="Arial"/>
        </w:rPr>
        <w:t>.</w:t>
      </w:r>
      <w:r w:rsidR="009C58DD" w:rsidRPr="00731C04">
        <w:rPr>
          <w:rFonts w:cs="Arial"/>
        </w:rPr>
        <w:br/>
        <w:t>Suivant la nature de ces groupes organiques et des conditions de fabrication et de formulation, les produits obtenus sont extrêmement variés : leur texture finale peut-être fluide, visqueuse, pâteuse, élastomérique ou rigide.</w:t>
      </w:r>
      <w:r w:rsidR="009C58DD" w:rsidRPr="00731C04">
        <w:rPr>
          <w:rFonts w:cs="Arial"/>
        </w:rPr>
        <w:br/>
        <w:t>Les silicones surpassent la plupart des autres polymères: leur facilité d’application remarquable combinée à une résistance exceptionnelle aux températures extrêmes, aux radiations UV et IR et également à de nombreux facteurs extérieurs, les placent au rang des polymères les plus performants.</w:t>
      </w:r>
    </w:p>
    <w:p w:rsidR="009C58DD" w:rsidRDefault="009C58DD" w:rsidP="009C58DD">
      <w:pPr>
        <w:spacing w:after="120"/>
        <w:rPr>
          <w:b/>
        </w:rPr>
      </w:pPr>
    </w:p>
    <w:p w:rsidR="009C58DD" w:rsidRPr="00151380" w:rsidRDefault="009C58DD" w:rsidP="00151380">
      <w:pPr>
        <w:pStyle w:val="Paragraphedeliste"/>
        <w:numPr>
          <w:ilvl w:val="0"/>
          <w:numId w:val="7"/>
        </w:numPr>
        <w:spacing w:after="120"/>
        <w:rPr>
          <w:b/>
          <w:color w:val="0000FF"/>
          <w:sz w:val="28"/>
          <w:szCs w:val="28"/>
        </w:rPr>
      </w:pPr>
      <w:r w:rsidRPr="00151380">
        <w:rPr>
          <w:b/>
          <w:color w:val="0000FF"/>
          <w:sz w:val="28"/>
          <w:szCs w:val="28"/>
        </w:rPr>
        <w:t xml:space="preserve">Quelques applications des silicones </w:t>
      </w:r>
    </w:p>
    <w:p w:rsidR="009C58DD" w:rsidRDefault="009C58DD" w:rsidP="00151380">
      <w:pPr>
        <w:spacing w:after="120"/>
      </w:pPr>
      <w:r>
        <w:t xml:space="preserve"> Les silicones ont de nombreuses applications dans la vie quotidienne :</w:t>
      </w:r>
    </w:p>
    <w:p w:rsidR="00151380" w:rsidRDefault="00151380" w:rsidP="009C58DD"/>
    <w:p w:rsidR="00151380" w:rsidRDefault="00151380" w:rsidP="009C58DD">
      <w:r>
        <w:rPr>
          <w:noProof/>
        </w:rPr>
        <w:drawing>
          <wp:inline distT="0" distB="0" distL="0" distR="0">
            <wp:extent cx="5308600" cy="3009900"/>
            <wp:effectExtent l="0" t="0" r="0" b="1270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08600" cy="3009900"/>
                    </a:xfrm>
                    <a:prstGeom prst="rect">
                      <a:avLst/>
                    </a:prstGeom>
                    <a:noFill/>
                    <a:ln>
                      <a:noFill/>
                    </a:ln>
                  </pic:spPr>
                </pic:pic>
              </a:graphicData>
            </a:graphic>
          </wp:inline>
        </w:drawing>
      </w:r>
    </w:p>
    <w:p w:rsidR="00151380" w:rsidRDefault="00151380" w:rsidP="009C58DD"/>
    <w:p w:rsidR="009C58DD" w:rsidRPr="00151380" w:rsidRDefault="009C58DD" w:rsidP="00151380">
      <w:pPr>
        <w:pStyle w:val="Paragraphedeliste"/>
        <w:numPr>
          <w:ilvl w:val="0"/>
          <w:numId w:val="7"/>
        </w:numPr>
        <w:spacing w:after="120"/>
        <w:rPr>
          <w:b/>
          <w:i/>
          <w:color w:val="0000FF"/>
          <w:sz w:val="28"/>
          <w:szCs w:val="28"/>
        </w:rPr>
      </w:pPr>
      <w:r w:rsidRPr="00151380">
        <w:rPr>
          <w:b/>
          <w:i/>
          <w:color w:val="0000FF"/>
          <w:sz w:val="28"/>
          <w:szCs w:val="28"/>
        </w:rPr>
        <w:t>Les métiers de la chimie</w:t>
      </w:r>
    </w:p>
    <w:p w:rsidR="009C58DD" w:rsidRDefault="009C58DD" w:rsidP="00B84421">
      <w:r>
        <w:t>La chimie des silicones fait appels à de nombreux métiers parmi lesquels on peut citer : technicien de laboratoire, coordinateur qualité, ingénieur R&amp;D, acheteur, technicien de maintenance, assistante commerciale, comptabilité, opérateur de production, etc..</w:t>
      </w:r>
    </w:p>
    <w:p w:rsidR="00151380" w:rsidRDefault="00151380" w:rsidP="00B84421"/>
    <w:p w:rsidR="00151380" w:rsidRDefault="00151380" w:rsidP="00B84421"/>
    <w:p w:rsidR="00151380" w:rsidRPr="00151380" w:rsidRDefault="000E2CFB" w:rsidP="00151380">
      <w:pPr>
        <w:pStyle w:val="Paragraphedeliste"/>
        <w:numPr>
          <w:ilvl w:val="0"/>
          <w:numId w:val="9"/>
        </w:numPr>
        <w:rPr>
          <w:b/>
          <w:i/>
          <w:color w:val="FF0000"/>
          <w:sz w:val="32"/>
          <w:szCs w:val="32"/>
        </w:rPr>
      </w:pPr>
      <w:r>
        <w:rPr>
          <w:b/>
          <w:i/>
          <w:noProof/>
          <w:color w:val="FF0000"/>
          <w:sz w:val="32"/>
          <w:szCs w:val="32"/>
        </w:rPr>
        <w:drawing>
          <wp:anchor distT="0" distB="0" distL="114300" distR="114300" simplePos="0" relativeHeight="251685888" behindDoc="0" locked="0" layoutInCell="1" allowOverlap="1">
            <wp:simplePos x="0" y="0"/>
            <wp:positionH relativeFrom="column">
              <wp:posOffset>3738880</wp:posOffset>
            </wp:positionH>
            <wp:positionV relativeFrom="paragraph">
              <wp:posOffset>69850</wp:posOffset>
            </wp:positionV>
            <wp:extent cx="2073275" cy="1743075"/>
            <wp:effectExtent l="19050" t="0" r="317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73275" cy="174307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51380" w:rsidRPr="00151380">
        <w:rPr>
          <w:b/>
          <w:i/>
          <w:color w:val="FF0000"/>
          <w:sz w:val="32"/>
          <w:szCs w:val="32"/>
        </w:rPr>
        <w:t>2</w:t>
      </w:r>
      <w:r w:rsidR="00151380" w:rsidRPr="00151380">
        <w:rPr>
          <w:b/>
          <w:i/>
          <w:color w:val="FF0000"/>
          <w:sz w:val="32"/>
          <w:szCs w:val="32"/>
          <w:vertAlign w:val="superscript"/>
        </w:rPr>
        <w:t>ème</w:t>
      </w:r>
      <w:r w:rsidR="00151380" w:rsidRPr="00151380">
        <w:rPr>
          <w:b/>
          <w:i/>
          <w:color w:val="FF0000"/>
          <w:sz w:val="32"/>
          <w:szCs w:val="32"/>
        </w:rPr>
        <w:t xml:space="preserve"> atelier : Découverte du poste de surveillance</w:t>
      </w:r>
    </w:p>
    <w:p w:rsidR="00151380" w:rsidRDefault="00151380" w:rsidP="00B84421"/>
    <w:p w:rsidR="00151380" w:rsidRDefault="00151380" w:rsidP="00151380">
      <w:pPr>
        <w:jc w:val="both"/>
      </w:pPr>
      <w:r>
        <w:t>Le poste de surveillance est composé de 5 équipes de 6 personnes. C’est un poste important sur ce site industriel avec des missions multiples. Eric Moine, responsable du service, nous a présenté l’ensemble de ces missions.</w:t>
      </w:r>
    </w:p>
    <w:p w:rsidR="00151380" w:rsidRDefault="000E2CFB" w:rsidP="00151380">
      <w:pPr>
        <w:jc w:val="both"/>
      </w:pPr>
      <w:r>
        <w:rPr>
          <w:noProof/>
        </w:rPr>
        <w:drawing>
          <wp:anchor distT="0" distB="0" distL="114300" distR="114300" simplePos="0" relativeHeight="251682816" behindDoc="0" locked="0" layoutInCell="1" allowOverlap="1">
            <wp:simplePos x="0" y="0"/>
            <wp:positionH relativeFrom="column">
              <wp:posOffset>-414020</wp:posOffset>
            </wp:positionH>
            <wp:positionV relativeFrom="paragraph">
              <wp:posOffset>86995</wp:posOffset>
            </wp:positionV>
            <wp:extent cx="2933700" cy="1857375"/>
            <wp:effectExtent l="1905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33700" cy="185737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151380" w:rsidRDefault="00151380" w:rsidP="00151380">
      <w:pPr>
        <w:jc w:val="both"/>
      </w:pPr>
    </w:p>
    <w:p w:rsidR="00151380" w:rsidRDefault="00151380" w:rsidP="00151380">
      <w:pPr>
        <w:jc w:val="both"/>
      </w:pPr>
      <w:r>
        <w:t xml:space="preserve">La première est </w:t>
      </w:r>
      <w:r w:rsidRPr="0057406C">
        <w:rPr>
          <w:b/>
          <w:i/>
        </w:rPr>
        <w:t>la mise en sécurité</w:t>
      </w:r>
      <w:r>
        <w:t xml:space="preserve"> des biens et des personnes. Il faut être en capacité de traiter des interventions de tout ordre : de la piqure de guêpe au départ de feu, en passant par le malaise. Pour avoir les bons reflexes, les personnes qui travaillent au poste de surveillance passent de nombreuses habilitations et se préparent à toutes les éventualités en effectuant des exercices en interne ou en lien avec les casernes du secteur.</w:t>
      </w:r>
    </w:p>
    <w:p w:rsidR="00151380" w:rsidRDefault="00151380" w:rsidP="00151380">
      <w:pPr>
        <w:jc w:val="both"/>
      </w:pPr>
      <w:r>
        <w:rPr>
          <w:noProof/>
        </w:rPr>
        <w:drawing>
          <wp:anchor distT="0" distB="0" distL="114300" distR="114300" simplePos="0" relativeHeight="251692032" behindDoc="0" locked="0" layoutInCell="1" allowOverlap="1">
            <wp:simplePos x="0" y="0"/>
            <wp:positionH relativeFrom="column">
              <wp:posOffset>3805555</wp:posOffset>
            </wp:positionH>
            <wp:positionV relativeFrom="paragraph">
              <wp:posOffset>-371475</wp:posOffset>
            </wp:positionV>
            <wp:extent cx="2428875" cy="1981200"/>
            <wp:effectExtent l="19050" t="0" r="9525"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8875" cy="19812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151380" w:rsidRDefault="00151380" w:rsidP="00151380">
      <w:pPr>
        <w:jc w:val="both"/>
      </w:pPr>
      <w:r>
        <w:t xml:space="preserve">La seconde mission est de </w:t>
      </w:r>
      <w:r w:rsidRPr="0057406C">
        <w:rPr>
          <w:b/>
          <w:i/>
        </w:rPr>
        <w:t>suivre les effluents</w:t>
      </w:r>
      <w:r>
        <w:t xml:space="preserve"> de façon à ne pas mettre en danger les personnes à cause d’une pollution majeure. Des capteurs placés un peu partout sur le site permettent de suivre la qualité des dégagements gazeux et des eaux qui sortent des installations. Si un problème est détecté, une grande « piscine » 15000 m</w:t>
      </w:r>
      <w:r w:rsidRPr="0057406C">
        <w:rPr>
          <w:vertAlign w:val="superscript"/>
        </w:rPr>
        <w:t>3</w:t>
      </w:r>
      <w:r>
        <w:t xml:space="preserve"> permet de confiner les eaux polluées.</w:t>
      </w:r>
    </w:p>
    <w:p w:rsidR="00151380" w:rsidRDefault="00151380" w:rsidP="00151380">
      <w:pPr>
        <w:jc w:val="both"/>
      </w:pPr>
    </w:p>
    <w:p w:rsidR="00151380" w:rsidRDefault="00151380" w:rsidP="00151380">
      <w:pPr>
        <w:jc w:val="both"/>
      </w:pPr>
    </w:p>
    <w:p w:rsidR="00151380" w:rsidRDefault="00151380" w:rsidP="00151380">
      <w:pPr>
        <w:jc w:val="both"/>
      </w:pPr>
      <w:r>
        <w:rPr>
          <w:noProof/>
        </w:rPr>
        <w:drawing>
          <wp:anchor distT="0" distB="0" distL="114300" distR="114300" simplePos="0" relativeHeight="251683840" behindDoc="0" locked="0" layoutInCell="1" allowOverlap="1">
            <wp:simplePos x="0" y="0"/>
            <wp:positionH relativeFrom="column">
              <wp:posOffset>-226695</wp:posOffset>
            </wp:positionH>
            <wp:positionV relativeFrom="paragraph">
              <wp:posOffset>42545</wp:posOffset>
            </wp:positionV>
            <wp:extent cx="2554605" cy="1752600"/>
            <wp:effectExtent l="0" t="0" r="1079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54605" cy="17526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t xml:space="preserve">La troisième mission est d’assurer </w:t>
      </w:r>
      <w:r w:rsidRPr="0057406C">
        <w:rPr>
          <w:b/>
          <w:i/>
        </w:rPr>
        <w:t>la sureté</w:t>
      </w:r>
      <w:r>
        <w:t xml:space="preserve"> du site en étant très attentif aux déplacements des personnes  et des véhicules (plus de 50 wagons et 300 camions quittent le site tous les jours !!). </w:t>
      </w:r>
    </w:p>
    <w:p w:rsidR="00151380" w:rsidRDefault="00151380" w:rsidP="00151380">
      <w:pPr>
        <w:jc w:val="both"/>
      </w:pPr>
      <w:r>
        <w:t xml:space="preserve">Manuel Rodriguez, agent de surveillance, nous a montré le fonctionnement du système informatique qui gère toutes les données du site. </w:t>
      </w:r>
    </w:p>
    <w:p w:rsidR="00151380" w:rsidRDefault="00151380" w:rsidP="00151380">
      <w:pPr>
        <w:jc w:val="both"/>
      </w:pPr>
      <w:r>
        <w:t>Pour clore cette visite du poste de garde, Monsieur Fréderic Piot nous a présenté le matériel. Grâce à cette présentation très complète des différents véhicules, des différentes tenues, de leurs spécificités, nous avons pu mesurer le rôle important jouer par ces personnes et approcher la technicité de leur profession.</w:t>
      </w:r>
    </w:p>
    <w:p w:rsidR="00151380" w:rsidRDefault="00151380" w:rsidP="00151380"/>
    <w:p w:rsidR="00151380" w:rsidRPr="00151380" w:rsidRDefault="00151380" w:rsidP="00151380">
      <w:pPr>
        <w:rPr>
          <w:b/>
          <w:i/>
          <w:color w:val="FF0000"/>
          <w:sz w:val="32"/>
          <w:szCs w:val="32"/>
        </w:rPr>
      </w:pPr>
    </w:p>
    <w:p w:rsidR="00151380" w:rsidRPr="00151380" w:rsidRDefault="00151380" w:rsidP="00151380">
      <w:pPr>
        <w:pStyle w:val="Paragraphedeliste"/>
        <w:numPr>
          <w:ilvl w:val="0"/>
          <w:numId w:val="9"/>
        </w:numPr>
        <w:rPr>
          <w:b/>
          <w:i/>
          <w:color w:val="FF0000"/>
          <w:sz w:val="32"/>
          <w:szCs w:val="32"/>
        </w:rPr>
      </w:pPr>
      <w:r w:rsidRPr="00151380">
        <w:rPr>
          <w:b/>
          <w:i/>
          <w:color w:val="FF0000"/>
          <w:sz w:val="32"/>
          <w:szCs w:val="32"/>
        </w:rPr>
        <w:t>3</w:t>
      </w:r>
      <w:r w:rsidRPr="00151380">
        <w:rPr>
          <w:b/>
          <w:i/>
          <w:color w:val="FF0000"/>
          <w:sz w:val="32"/>
          <w:szCs w:val="32"/>
          <w:vertAlign w:val="superscript"/>
        </w:rPr>
        <w:t>ème</w:t>
      </w:r>
      <w:r w:rsidRPr="00151380">
        <w:rPr>
          <w:b/>
          <w:i/>
          <w:color w:val="FF0000"/>
          <w:sz w:val="32"/>
          <w:szCs w:val="32"/>
        </w:rPr>
        <w:t xml:space="preserve"> atelier : Découverte de la plate-forme</w:t>
      </w:r>
      <w:r w:rsidR="0087740F">
        <w:rPr>
          <w:b/>
          <w:i/>
          <w:color w:val="FF0000"/>
          <w:sz w:val="32"/>
          <w:szCs w:val="32"/>
        </w:rPr>
        <w:t xml:space="preserve"> en bus</w:t>
      </w:r>
    </w:p>
    <w:p w:rsidR="00151380" w:rsidRPr="00151380" w:rsidRDefault="00151380" w:rsidP="00151380">
      <w:pPr>
        <w:rPr>
          <w:b/>
          <w:i/>
          <w:color w:val="FF0000"/>
          <w:sz w:val="32"/>
          <w:szCs w:val="32"/>
        </w:rPr>
      </w:pPr>
    </w:p>
    <w:p w:rsidR="00151380" w:rsidRPr="00AD26B2" w:rsidRDefault="00093301" w:rsidP="00151380">
      <w:r>
        <w:rPr>
          <w:noProof/>
        </w:rPr>
      </w:r>
      <w:r>
        <w:pict>
          <v:group id="_x0000_s1047" style="width:427.7pt;height:230.9pt;mso-position-horizontal-relative:char;mso-position-vertical-relative:line" coordorigin="2762,11613" coordsize="6793,3668">
            <v:shape id="_x0000_s1045" type="#_x0000_t75" style="position:absolute;left:5125;top:11613;width:4430;height:3668">
              <v:imagedata r:id="rId25" o:titl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avec flèche vers la droite 8" o:spid="_x0000_s1046" type="#_x0000_t78" style="position:absolute;left:2762;top:13042;width:2812;height:81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" adj="14035,,20044,9371" fillcolor="#4f81bd [3204]" strokecolor="#4579b8 [3044]">
              <v:fill color2="#a7bfde [1620]" rotate="t" type="gradient">
                <o:fill v:ext="view" type="gradientUnscaled"/>
              </v:fill>
              <v:shadow on="t" opacity="22937f" origin=",.5" offset="0,.63889mm"/>
              <v:textbox>
                <w:txbxContent>
                  <w:p w:rsidR="00093301" w:rsidRDefault="00093301" w:rsidP="00093301">
                    <w:pPr>
                      <w:jc w:val="center"/>
                    </w:pPr>
                    <w:r>
                      <w:t>Unité de production de Bluestar Silicones</w:t>
                    </w:r>
                  </w:p>
                </w:txbxContent>
              </v:textbox>
            </v:shape>
            <w10:wrap type="none"/>
            <w10:anchorlock/>
          </v:group>
        </w:pict>
      </w:r>
    </w:p>
    <w:p w:rsidR="00151380" w:rsidRPr="00AD26B2" w:rsidRDefault="00151380" w:rsidP="00151380"/>
    <w:p w:rsidR="00151380" w:rsidRPr="00AD26B2" w:rsidRDefault="00151380" w:rsidP="00151380"/>
    <w:p w:rsidR="00151380" w:rsidRPr="00AD26B2" w:rsidRDefault="00151380" w:rsidP="00151380"/>
    <w:p w:rsidR="00151380" w:rsidRPr="00AD26B2" w:rsidRDefault="00151380" w:rsidP="00151380"/>
    <w:p w:rsidR="00151380" w:rsidRPr="00AD26B2" w:rsidRDefault="00093301" w:rsidP="00151380">
      <w:r>
        <w:rPr>
          <w:noProof/>
        </w:rPr>
        <w:pict>
          <v:group id="_x0000_s1051" style="position:absolute;margin-left:-28.35pt;margin-top:-33.65pt;width:514pt;height:238.6pt;z-index:251708416" coordorigin="1873,11552" coordsize="8164,3790">
            <v:shape id="_x0000_s1048" type="#_x0000_t75" style="position:absolute;left:1873;top:11552;width:5481;height:3790">
              <v:imagedata r:id="rId26" o:title=""/>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Rectangle avec flèche vers la gauche 6" o:spid="_x0000_s1050" type="#_x0000_t77" style="position:absolute;left:6860;top:12971;width:3177;height:9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" adj="7565,,1620,9360" fillcolor="#4f81bd [3204]" strokecolor="#4579b8 [3044]">
              <v:fill color2="#a7bfde [1620]" rotate="t" type="gradient">
                <o:fill v:ext="view" type="gradientUnscaled"/>
              </v:fill>
              <v:shadow on="t" opacity="22937f" origin=",.5" offset="0,.63889mm"/>
              <v:textbox>
                <w:txbxContent>
                  <w:p w:rsidR="00093301" w:rsidRDefault="00093301" w:rsidP="00093301">
                    <w:pPr>
                      <w:jc w:val="center"/>
                    </w:pPr>
                    <w:r>
                      <w:t>Unité de synthèse de dihydrogène</w:t>
                    </w:r>
                  </w:p>
                </w:txbxContent>
              </v:textbox>
            </v:shape>
          </v:group>
        </w:pict>
      </w:r>
    </w:p>
    <w:p w:rsidR="00151380" w:rsidRPr="00AD26B2" w:rsidRDefault="00151380" w:rsidP="00151380"/>
    <w:p w:rsidR="00151380" w:rsidRPr="00AD26B2" w:rsidRDefault="00151380" w:rsidP="00151380"/>
    <w:p w:rsidR="00151380" w:rsidRPr="00AD26B2" w:rsidRDefault="00151380" w:rsidP="00151380"/>
    <w:p w:rsidR="00151380" w:rsidRPr="00AD26B2" w:rsidRDefault="00151380" w:rsidP="00151380"/>
    <w:p w:rsidR="00151380" w:rsidRPr="00AD26B2" w:rsidRDefault="00151380" w:rsidP="00151380"/>
    <w:p w:rsidR="00151380" w:rsidRPr="00AD26B2" w:rsidRDefault="00151380" w:rsidP="00151380"/>
    <w:p w:rsidR="00151380" w:rsidRPr="00AD26B2" w:rsidRDefault="00151380" w:rsidP="00151380"/>
    <w:p w:rsidR="00151380" w:rsidRPr="00AD26B2" w:rsidRDefault="00151380" w:rsidP="00151380">
      <w:pPr>
        <w:jc w:val="center"/>
      </w:pPr>
    </w:p>
    <w:p w:rsidR="00151380" w:rsidRPr="00AD26B2" w:rsidRDefault="00151380" w:rsidP="00151380"/>
    <w:p w:rsidR="00151380" w:rsidRPr="00AD26B2" w:rsidRDefault="00151380" w:rsidP="00151380"/>
    <w:p w:rsidR="00151380" w:rsidRPr="00AD26B2" w:rsidRDefault="00151380" w:rsidP="00151380"/>
    <w:p w:rsidR="00151380" w:rsidRDefault="00151380" w:rsidP="00151380"/>
    <w:p w:rsidR="00151380" w:rsidRPr="00AD26B2" w:rsidRDefault="00151380" w:rsidP="00093301">
      <w:pPr>
        <w:ind w:left="-567"/>
      </w:pPr>
    </w:p>
    <w:p w:rsidR="00151380" w:rsidRPr="00AD26B2" w:rsidRDefault="00151380" w:rsidP="00151380"/>
    <w:p w:rsidR="00151380" w:rsidRPr="00AD26B2" w:rsidRDefault="00151380" w:rsidP="00151380"/>
    <w:p w:rsidR="00151380" w:rsidRDefault="003D3D01" w:rsidP="00151380">
      <w:r>
        <w:rPr>
          <w:noProof/>
        </w:rPr>
        <w:pict>
          <v:group id="_x0000_s1058" style="position:absolute;margin-left:-24.6pt;margin-top:10.9pt;width:523.75pt;height:210.75pt;z-index:251710464" coordorigin="1397,11666" coordsize="8319,3347">
            <v:shape id="_x0000_s1056" type="#_x0000_t75" style="position:absolute;left:1397;top:11666;width:6367;height:3347">
              <v:imagedata r:id="rId27" o:title=""/>
            </v:shape>
            <v:shape id="Rectangle avec flèche vers la gauche 11" o:spid="_x0000_s1057" type="#_x0000_t77" style="position:absolute;left:7318;top:12879;width:2398;height:82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" adj="7565,,1860,9762" fillcolor="#4f81bd [3204]" strokecolor="#4579b8 [3044]">
              <v:fill color2="#a7bfde [1620]" rotate="t" type="gradient">
                <o:fill v:ext="view" type="gradientUnscaled"/>
              </v:fill>
              <v:shadow on="t" opacity="22937f" origin=",.5" offset="0,.63889mm"/>
              <v:textbox style="mso-next-textbox:#Rectangle avec flèche vers la gauche 11">
                <w:txbxContent>
                  <w:p w:rsidR="003D3D01" w:rsidRDefault="003D3D01" w:rsidP="003D3D01">
                    <w:pPr>
                      <w:jc w:val="center"/>
                    </w:pPr>
                    <w:r>
                      <w:t>Epuration des eaux usées</w:t>
                    </w:r>
                  </w:p>
                </w:txbxContent>
              </v:textbox>
            </v:shape>
          </v:group>
        </w:pict>
      </w:r>
    </w:p>
    <w:p w:rsidR="0087740F" w:rsidRDefault="0087740F" w:rsidP="003D3D01">
      <w:pPr>
        <w:ind w:left="-567"/>
      </w:pPr>
    </w:p>
    <w:p w:rsidR="0087740F" w:rsidRDefault="0087740F" w:rsidP="0087740F"/>
    <w:p w:rsidR="0087740F" w:rsidRDefault="0087740F" w:rsidP="0087740F"/>
    <w:p w:rsidR="0087740F" w:rsidRPr="00AD26B2" w:rsidRDefault="0087740F" w:rsidP="0087740F"/>
    <w:p w:rsidR="0087740F" w:rsidRPr="00AD26B2" w:rsidRDefault="0087740F" w:rsidP="0087740F"/>
    <w:p w:rsidR="0087740F" w:rsidRPr="00AD26B2" w:rsidRDefault="0087740F" w:rsidP="0087740F"/>
    <w:p w:rsidR="0087740F" w:rsidRPr="00AD26B2" w:rsidRDefault="0087740F" w:rsidP="0087740F"/>
    <w:p w:rsidR="0087740F" w:rsidRPr="00AD26B2" w:rsidRDefault="0087740F" w:rsidP="0087740F"/>
    <w:p w:rsidR="0087740F" w:rsidRPr="00AD26B2" w:rsidRDefault="0087740F" w:rsidP="0087740F"/>
    <w:p w:rsidR="00151380" w:rsidRDefault="00151380" w:rsidP="00B84421"/>
    <w:p w:rsidR="00151380" w:rsidRDefault="00151380" w:rsidP="00B84421"/>
    <w:p w:rsidR="00151380" w:rsidRDefault="00151380" w:rsidP="00B84421"/>
    <w:p w:rsidR="009C58DD" w:rsidRDefault="009C58DD" w:rsidP="00B84421"/>
    <w:p w:rsidR="009C58DD" w:rsidRDefault="009C58DD" w:rsidP="00B84421"/>
    <w:p w:rsidR="0087740F" w:rsidRPr="00AD26B2" w:rsidRDefault="0087740F" w:rsidP="0087740F"/>
    <w:p w:rsidR="0087740F" w:rsidRPr="00AD26B2" w:rsidRDefault="0087740F" w:rsidP="0087740F"/>
    <w:p w:rsidR="00B84421" w:rsidRDefault="00B84421" w:rsidP="00B84421"/>
    <w:p w:rsidR="00B84421" w:rsidRDefault="00B84421" w:rsidP="00B84421"/>
    <w:p w:rsidR="00B84421" w:rsidRPr="0087740F" w:rsidRDefault="0087740F" w:rsidP="0087740F">
      <w:pPr>
        <w:pStyle w:val="Paragraphedeliste"/>
        <w:numPr>
          <w:ilvl w:val="0"/>
          <w:numId w:val="9"/>
        </w:numPr>
        <w:rPr>
          <w:b/>
          <w:i/>
          <w:color w:val="FF0000"/>
          <w:sz w:val="28"/>
          <w:szCs w:val="28"/>
        </w:rPr>
      </w:pPr>
      <w:r w:rsidRPr="0087740F">
        <w:rPr>
          <w:b/>
          <w:i/>
          <w:color w:val="FF0000"/>
          <w:sz w:val="28"/>
          <w:szCs w:val="28"/>
        </w:rPr>
        <w:t>C</w:t>
      </w:r>
      <w:r w:rsidR="00B84421" w:rsidRPr="0087740F">
        <w:rPr>
          <w:b/>
          <w:i/>
          <w:color w:val="FF0000"/>
          <w:sz w:val="28"/>
          <w:szCs w:val="28"/>
        </w:rPr>
        <w:t>onclusion :</w:t>
      </w:r>
    </w:p>
    <w:p w:rsidR="00B84421" w:rsidRPr="00C96DFE" w:rsidRDefault="00B84421" w:rsidP="00B84421">
      <w:pPr>
        <w:rPr>
          <w:sz w:val="16"/>
          <w:szCs w:val="16"/>
        </w:rPr>
      </w:pPr>
    </w:p>
    <w:p w:rsidR="00B84421" w:rsidRDefault="00B84421" w:rsidP="009F0D56">
      <w:pPr>
        <w:spacing w:after="120"/>
        <w:ind w:right="-573"/>
      </w:pPr>
      <w:r>
        <w:t>Dans le cadre de la construction du Parcours de Découverte des Métiers et des Formations (PDMF), ces informations sont essentielles car elles permettent de présenter concrètement un secteur trop souvent méconnu des jeunes même</w:t>
      </w:r>
      <w:r w:rsidR="0087740F">
        <w:t xml:space="preserve"> en filières scientifiques ! Nous invitons les collègues à découvrir les </w:t>
      </w:r>
      <w:r>
        <w:t xml:space="preserve">nombreux sites </w:t>
      </w:r>
      <w:r w:rsidR="0087740F">
        <w:t>en lien avec ce sujet</w:t>
      </w:r>
      <w:r>
        <w:t xml:space="preserve"> : </w:t>
      </w:r>
    </w:p>
    <w:p w:rsidR="00B84421" w:rsidRDefault="008646C3" w:rsidP="00B84421">
      <w:pPr>
        <w:pStyle w:val="Paragraphedeliste"/>
        <w:numPr>
          <w:ilvl w:val="0"/>
          <w:numId w:val="1"/>
        </w:numPr>
      </w:pPr>
      <w:hyperlink r:id="rId28" w:history="1">
        <w:r w:rsidR="00B84421" w:rsidRPr="0056038D">
          <w:rPr>
            <w:rStyle w:val="Lienhypertexte"/>
          </w:rPr>
          <w:t>http://www.uic.fr/</w:t>
        </w:r>
      </w:hyperlink>
      <w:r w:rsidR="00E71668">
        <w:t xml:space="preserve"> (site de l’union des industries chimiques)</w:t>
      </w:r>
    </w:p>
    <w:p w:rsidR="00B84421" w:rsidRDefault="008646C3" w:rsidP="00B84421">
      <w:pPr>
        <w:pStyle w:val="Paragraphedeliste"/>
        <w:numPr>
          <w:ilvl w:val="0"/>
          <w:numId w:val="1"/>
        </w:numPr>
      </w:pPr>
      <w:hyperlink r:id="rId29" w:history="1">
        <w:r w:rsidR="00B84421" w:rsidRPr="0056038D">
          <w:rPr>
            <w:rStyle w:val="Lienhypertexte"/>
          </w:rPr>
          <w:t>http://www.mediachimie.org/</w:t>
        </w:r>
      </w:hyperlink>
      <w:r w:rsidR="00E71668">
        <w:t xml:space="preserve"> (ressources documentaires pour les enseignants)</w:t>
      </w:r>
    </w:p>
    <w:p w:rsidR="00F4296C" w:rsidRDefault="000E2CFB" w:rsidP="00E71668">
      <w:pPr>
        <w:pStyle w:val="Paragraphedeliste"/>
        <w:numPr>
          <w:ilvl w:val="0"/>
          <w:numId w:val="1"/>
        </w:numPr>
        <w:ind w:right="-857"/>
      </w:pPr>
      <w:hyperlink r:id="rId30" w:history="1">
        <w:r w:rsidRPr="00F51423">
          <w:rPr>
            <w:rStyle w:val="Lienhypertexte"/>
          </w:rPr>
          <w:t>http://www.chimie-rhonealpes.org/</w:t>
        </w:r>
      </w:hyperlink>
      <w:r>
        <w:t xml:space="preserve"> </w:t>
      </w:r>
      <w:r w:rsidR="00E71668">
        <w:t xml:space="preserve"> (pour faire venir des conférenciers dans les classes)</w:t>
      </w:r>
    </w:p>
    <w:p w:rsidR="00F4296C" w:rsidRDefault="008646C3" w:rsidP="00E71668">
      <w:pPr>
        <w:pStyle w:val="Paragraphedeliste"/>
        <w:numPr>
          <w:ilvl w:val="0"/>
          <w:numId w:val="1"/>
        </w:numPr>
        <w:ind w:right="-857"/>
      </w:pPr>
      <w:hyperlink r:id="rId31" w:history="1">
        <w:r w:rsidR="00E71668" w:rsidRPr="000050F8">
          <w:rPr>
            <w:rStyle w:val="Lienhypertexte"/>
          </w:rPr>
          <w:t>http://www.observatoireindustrieschimiques.com/</w:t>
        </w:r>
      </w:hyperlink>
      <w:r w:rsidR="00E71668">
        <w:t xml:space="preserve"> (répertoire des métiers de la chimie)</w:t>
      </w:r>
    </w:p>
    <w:p w:rsidR="00F4296C" w:rsidRDefault="008646C3" w:rsidP="00E71668">
      <w:pPr>
        <w:pStyle w:val="Paragraphedeliste"/>
        <w:numPr>
          <w:ilvl w:val="0"/>
          <w:numId w:val="1"/>
        </w:numPr>
        <w:ind w:right="-857"/>
      </w:pPr>
      <w:hyperlink r:id="rId32" w:history="1">
        <w:r w:rsidR="00E71668" w:rsidRPr="000050F8">
          <w:rPr>
            <w:rStyle w:val="Lienhypertexte"/>
          </w:rPr>
          <w:t>http://www.lesmetiersdelachimie.com/</w:t>
        </w:r>
      </w:hyperlink>
      <w:r w:rsidR="00E71668">
        <w:t xml:space="preserve"> (pour faire découvrir les métiers aux jeunes)</w:t>
      </w:r>
    </w:p>
    <w:p w:rsidR="0087740F" w:rsidRDefault="008646C3" w:rsidP="0087740F">
      <w:pPr>
        <w:pStyle w:val="Paragraphedeliste"/>
        <w:numPr>
          <w:ilvl w:val="0"/>
          <w:numId w:val="1"/>
        </w:numPr>
        <w:ind w:right="-857"/>
      </w:pPr>
      <w:hyperlink r:id="rId33" w:history="1">
        <w:r w:rsidR="00C96DFE" w:rsidRPr="000050F8">
          <w:rPr>
            <w:rStyle w:val="Lienhypertexte"/>
          </w:rPr>
          <w:t>http://www.superkimy.com</w:t>
        </w:r>
      </w:hyperlink>
      <w:r w:rsidR="00301AE4">
        <w:t xml:space="preserve"> (jeu</w:t>
      </w:r>
      <w:r w:rsidR="00C96DFE">
        <w:t xml:space="preserve"> niveau collège)</w:t>
      </w:r>
    </w:p>
    <w:p w:rsidR="009F0D56" w:rsidRPr="009F0D56" w:rsidRDefault="008646C3" w:rsidP="009F0D56">
      <w:pPr>
        <w:pStyle w:val="Paragraphedeliste"/>
        <w:numPr>
          <w:ilvl w:val="0"/>
          <w:numId w:val="1"/>
        </w:numPr>
        <w:ind w:right="-857"/>
        <w:rPr>
          <w:sz w:val="16"/>
          <w:szCs w:val="16"/>
        </w:rPr>
      </w:pPr>
      <w:hyperlink r:id="rId34" w:history="1">
        <w:r w:rsidR="009F0D56" w:rsidRPr="000050F8">
          <w:rPr>
            <w:rStyle w:val="Lienhypertexte"/>
          </w:rPr>
          <w:t>http://www.chemicalworldtour.fr</w:t>
        </w:r>
      </w:hyperlink>
      <w:r w:rsidR="009F0D56">
        <w:t xml:space="preserve"> (pour voyager avec la chimie)</w:t>
      </w:r>
    </w:p>
    <w:p w:rsidR="009F0D56" w:rsidRPr="009F0D56" w:rsidRDefault="009F0D56" w:rsidP="009F0D56">
      <w:pPr>
        <w:pStyle w:val="Paragraphedeliste"/>
        <w:ind w:right="-857"/>
        <w:rPr>
          <w:sz w:val="16"/>
          <w:szCs w:val="16"/>
        </w:rPr>
      </w:pPr>
    </w:p>
    <w:p w:rsidR="0082056C" w:rsidRPr="0087740F" w:rsidRDefault="0087740F" w:rsidP="0087740F">
      <w:pPr>
        <w:ind w:left="4248" w:firstLine="708"/>
        <w:rPr>
          <w:b/>
          <w:i/>
        </w:rPr>
      </w:pPr>
      <w:r w:rsidRPr="0087740F">
        <w:rPr>
          <w:b/>
          <w:i/>
        </w:rPr>
        <w:t>Aurélie BADARD et  Daniel CHABERT</w:t>
      </w:r>
    </w:p>
    <w:sectPr w:rsidR="0082056C" w:rsidRPr="0087740F" w:rsidSect="003D3D01">
      <w:headerReference w:type="default" r:id="rId35"/>
      <w:footerReference w:type="default" r:id="rId36"/>
      <w:pgSz w:w="11900" w:h="16840"/>
      <w:pgMar w:top="1417" w:right="1417" w:bottom="851"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5B11" w:rsidRDefault="004B5B11" w:rsidP="009F0D56">
      <w:r>
        <w:separator/>
      </w:r>
    </w:p>
  </w:endnote>
  <w:endnote w:type="continuationSeparator" w:id="1">
    <w:p w:rsidR="004B5B11" w:rsidRDefault="004B5B11" w:rsidP="009F0D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96228"/>
      <w:docPartObj>
        <w:docPartGallery w:val="Page Numbers (Bottom of Page)"/>
        <w:docPartUnique/>
      </w:docPartObj>
    </w:sdtPr>
    <w:sdtContent>
      <w:sdt>
        <w:sdtPr>
          <w:id w:val="26096229"/>
          <w:docPartObj>
            <w:docPartGallery w:val="Page Numbers (Top of Page)"/>
            <w:docPartUnique/>
          </w:docPartObj>
        </w:sdtPr>
        <w:sdtContent>
          <w:p w:rsidR="003D3D01" w:rsidRDefault="003D3D01" w:rsidP="000E2CFB">
            <w:pPr>
              <w:pStyle w:val="Pieddepage"/>
              <w:ind w:firstLine="1416"/>
              <w:jc w:val="right"/>
            </w:pPr>
            <w:r w:rsidRPr="003D3D01">
              <w:t xml:space="preserve">Page </w:t>
            </w:r>
            <w:r w:rsidRPr="003D3D01">
              <w:rPr>
                <w:b/>
              </w:rPr>
              <w:fldChar w:fldCharType="begin"/>
            </w:r>
            <w:r w:rsidRPr="003D3D01">
              <w:rPr>
                <w:b/>
              </w:rPr>
              <w:instrText>PAGE</w:instrText>
            </w:r>
            <w:r w:rsidRPr="003D3D01">
              <w:rPr>
                <w:b/>
              </w:rPr>
              <w:fldChar w:fldCharType="separate"/>
            </w:r>
            <w:r w:rsidR="004B5B11">
              <w:rPr>
                <w:b/>
                <w:noProof/>
              </w:rPr>
              <w:t>1</w:t>
            </w:r>
            <w:r w:rsidRPr="003D3D01">
              <w:rPr>
                <w:b/>
              </w:rPr>
              <w:fldChar w:fldCharType="end"/>
            </w:r>
            <w:r w:rsidRPr="003D3D01">
              <w:t xml:space="preserve"> sur </w:t>
            </w:r>
            <w:r w:rsidRPr="003D3D01">
              <w:rPr>
                <w:b/>
              </w:rPr>
              <w:fldChar w:fldCharType="begin"/>
            </w:r>
            <w:r w:rsidRPr="003D3D01">
              <w:rPr>
                <w:b/>
              </w:rPr>
              <w:instrText>NUMPAGES</w:instrText>
            </w:r>
            <w:r w:rsidRPr="003D3D01">
              <w:rPr>
                <w:b/>
              </w:rPr>
              <w:fldChar w:fldCharType="separate"/>
            </w:r>
            <w:r w:rsidR="004B5B11">
              <w:rPr>
                <w:b/>
                <w:noProof/>
              </w:rPr>
              <w:t>1</w:t>
            </w:r>
            <w:r w:rsidRPr="003D3D01">
              <w:rPr>
                <w:b/>
              </w:rPr>
              <w:fldChar w:fldCharType="end"/>
            </w:r>
          </w:p>
        </w:sdtContent>
      </w:sdt>
    </w:sdtContent>
  </w:sdt>
  <w:p w:rsidR="003D3D01" w:rsidRDefault="003D3D0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5B11" w:rsidRDefault="004B5B11" w:rsidP="009F0D56">
      <w:r>
        <w:separator/>
      </w:r>
    </w:p>
  </w:footnote>
  <w:footnote w:type="continuationSeparator" w:id="1">
    <w:p w:rsidR="004B5B11" w:rsidRDefault="004B5B11" w:rsidP="009F0D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CFB" w:rsidRDefault="000E2CFB">
    <w:pPr>
      <w:pStyle w:val="En-tte"/>
    </w:pPr>
    <w:r>
      <w:t>Visite de la plateforme de Roussillon le 30/11/2012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15pt;height:15pt" o:bullet="t">
        <v:imagedata r:id="rId1" o:title="Word Work File L_1"/>
      </v:shape>
    </w:pict>
  </w:numPicBullet>
  <w:abstractNum w:abstractNumId="0">
    <w:nsid w:val="0FB71095"/>
    <w:multiLevelType w:val="multilevel"/>
    <w:tmpl w:val="C240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64258"/>
    <w:multiLevelType w:val="hybridMultilevel"/>
    <w:tmpl w:val="E0666EB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6900EE"/>
    <w:multiLevelType w:val="multilevel"/>
    <w:tmpl w:val="9660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DC26BB"/>
    <w:multiLevelType w:val="hybridMultilevel"/>
    <w:tmpl w:val="6E0056E6"/>
    <w:lvl w:ilvl="0" w:tplc="3160BF82">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A1F39EC"/>
    <w:multiLevelType w:val="hybridMultilevel"/>
    <w:tmpl w:val="37E6FBE0"/>
    <w:lvl w:ilvl="0" w:tplc="4B8253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5C47F63"/>
    <w:multiLevelType w:val="hybridMultilevel"/>
    <w:tmpl w:val="09C2C7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A220EA0"/>
    <w:multiLevelType w:val="hybridMultilevel"/>
    <w:tmpl w:val="03948D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9E648AF"/>
    <w:multiLevelType w:val="hybridMultilevel"/>
    <w:tmpl w:val="5B3A12B6"/>
    <w:lvl w:ilvl="0" w:tplc="8144ACA2">
      <w:start w:val="30"/>
      <w:numFmt w:val="bullet"/>
      <w:lvlText w:val="-"/>
      <w:lvlJc w:val="left"/>
      <w:pPr>
        <w:ind w:left="360" w:hanging="360"/>
      </w:pPr>
      <w:rPr>
        <w:rFonts w:ascii="Cambria" w:eastAsia="Times New Roman" w:hAnsi="Cambria" w:cs="Times New Roman" w:hint="default"/>
        <w:b w:val="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7E3F0CEB"/>
    <w:multiLevelType w:val="hybridMultilevel"/>
    <w:tmpl w:val="875EB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0"/>
  </w:num>
  <w:num w:numId="5">
    <w:abstractNumId w:val="1"/>
  </w:num>
  <w:num w:numId="6">
    <w:abstractNumId w:val="7"/>
  </w:num>
  <w:num w:numId="7">
    <w:abstractNumId w:val="5"/>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useFELayout/>
  </w:compat>
  <w:rsids>
    <w:rsidRoot w:val="00B84421"/>
    <w:rsid w:val="0000562F"/>
    <w:rsid w:val="00016ACE"/>
    <w:rsid w:val="00093301"/>
    <w:rsid w:val="000A6794"/>
    <w:rsid w:val="000E2CFB"/>
    <w:rsid w:val="00151380"/>
    <w:rsid w:val="0016049A"/>
    <w:rsid w:val="00225577"/>
    <w:rsid w:val="002720F9"/>
    <w:rsid w:val="002B369D"/>
    <w:rsid w:val="002C7511"/>
    <w:rsid w:val="00301AE4"/>
    <w:rsid w:val="003D3D01"/>
    <w:rsid w:val="0042274C"/>
    <w:rsid w:val="004B2C3E"/>
    <w:rsid w:val="004B5B11"/>
    <w:rsid w:val="00731C04"/>
    <w:rsid w:val="007959EF"/>
    <w:rsid w:val="0082056C"/>
    <w:rsid w:val="008646C3"/>
    <w:rsid w:val="0087740F"/>
    <w:rsid w:val="0095303B"/>
    <w:rsid w:val="009A6D24"/>
    <w:rsid w:val="009C58DD"/>
    <w:rsid w:val="009F0D56"/>
    <w:rsid w:val="00B84421"/>
    <w:rsid w:val="00BB4058"/>
    <w:rsid w:val="00C96DFE"/>
    <w:rsid w:val="00CA3BE6"/>
    <w:rsid w:val="00CB7DED"/>
    <w:rsid w:val="00D367AE"/>
    <w:rsid w:val="00D82F49"/>
    <w:rsid w:val="00D951E2"/>
    <w:rsid w:val="00E71668"/>
    <w:rsid w:val="00EC3C0A"/>
    <w:rsid w:val="00F4296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4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84421"/>
    <w:rPr>
      <w:color w:val="0000FF" w:themeColor="hyperlink"/>
      <w:u w:val="single"/>
    </w:rPr>
  </w:style>
  <w:style w:type="paragraph" w:styleId="Paragraphedeliste">
    <w:name w:val="List Paragraph"/>
    <w:basedOn w:val="Normal"/>
    <w:uiPriority w:val="34"/>
    <w:qFormat/>
    <w:rsid w:val="00B84421"/>
    <w:pPr>
      <w:ind w:left="720"/>
      <w:contextualSpacing/>
    </w:pPr>
  </w:style>
  <w:style w:type="paragraph" w:styleId="NormalWeb">
    <w:name w:val="Normal (Web)"/>
    <w:basedOn w:val="Normal"/>
    <w:uiPriority w:val="99"/>
    <w:semiHidden/>
    <w:unhideWhenUsed/>
    <w:rsid w:val="00B84421"/>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B84421"/>
    <w:rPr>
      <w:b/>
      <w:bCs/>
    </w:rPr>
  </w:style>
  <w:style w:type="paragraph" w:styleId="Textedebulles">
    <w:name w:val="Balloon Text"/>
    <w:basedOn w:val="Normal"/>
    <w:link w:val="TextedebullesCar"/>
    <w:uiPriority w:val="99"/>
    <w:semiHidden/>
    <w:unhideWhenUsed/>
    <w:rsid w:val="00B8442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84421"/>
    <w:rPr>
      <w:rFonts w:ascii="Lucida Grande" w:hAnsi="Lucida Grande" w:cs="Lucida Grande"/>
      <w:sz w:val="18"/>
      <w:szCs w:val="18"/>
    </w:rPr>
  </w:style>
  <w:style w:type="character" w:styleId="Lienhypertextesuivivisit">
    <w:name w:val="FollowedHyperlink"/>
    <w:basedOn w:val="Policepardfaut"/>
    <w:uiPriority w:val="99"/>
    <w:semiHidden/>
    <w:unhideWhenUsed/>
    <w:rsid w:val="00C96DFE"/>
    <w:rPr>
      <w:color w:val="800080" w:themeColor="followedHyperlink"/>
      <w:u w:val="single"/>
    </w:rPr>
  </w:style>
  <w:style w:type="paragraph" w:styleId="En-tte">
    <w:name w:val="header"/>
    <w:basedOn w:val="Normal"/>
    <w:link w:val="En-tteCar"/>
    <w:uiPriority w:val="99"/>
    <w:semiHidden/>
    <w:unhideWhenUsed/>
    <w:rsid w:val="009F0D56"/>
    <w:pPr>
      <w:tabs>
        <w:tab w:val="center" w:pos="4536"/>
        <w:tab w:val="right" w:pos="9072"/>
      </w:tabs>
    </w:pPr>
  </w:style>
  <w:style w:type="character" w:customStyle="1" w:styleId="En-tteCar">
    <w:name w:val="En-tête Car"/>
    <w:basedOn w:val="Policepardfaut"/>
    <w:link w:val="En-tte"/>
    <w:uiPriority w:val="99"/>
    <w:semiHidden/>
    <w:rsid w:val="009F0D56"/>
  </w:style>
  <w:style w:type="paragraph" w:styleId="Pieddepage">
    <w:name w:val="footer"/>
    <w:basedOn w:val="Normal"/>
    <w:link w:val="PieddepageCar"/>
    <w:uiPriority w:val="99"/>
    <w:unhideWhenUsed/>
    <w:rsid w:val="009F0D56"/>
    <w:pPr>
      <w:tabs>
        <w:tab w:val="center" w:pos="4536"/>
        <w:tab w:val="right" w:pos="9072"/>
      </w:tabs>
    </w:pPr>
  </w:style>
  <w:style w:type="character" w:customStyle="1" w:styleId="PieddepageCar">
    <w:name w:val="Pied de page Car"/>
    <w:basedOn w:val="Policepardfaut"/>
    <w:link w:val="Pieddepage"/>
    <w:uiPriority w:val="99"/>
    <w:rsid w:val="009F0D56"/>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chemicalworldtour.f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superkimy.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mediachimi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smetiersdelachimie.com/" TargetMode="External"/><Relationship Id="rId24" Type="http://schemas.openxmlformats.org/officeDocument/2006/relationships/image" Target="media/image16.png"/><Relationship Id="rId32" Type="http://schemas.openxmlformats.org/officeDocument/2006/relationships/hyperlink" Target="http://www.lesmetiersdelachimi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uic.fr/"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observatoireindustrieschimiques.com/" TargetMode="External"/><Relationship Id="rId4" Type="http://schemas.openxmlformats.org/officeDocument/2006/relationships/settings" Target="settings.xml"/><Relationship Id="rId9" Type="http://schemas.openxmlformats.org/officeDocument/2006/relationships/hyperlink" Target="http://www.lesmetiersdelachimie.com/"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chimie-rhonealpes.org/" TargetMode="Externa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D740-363D-453B-9CF9-098DC2DD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1816</Words>
  <Characters>9994</Characters>
  <Application>Microsoft Office Word</Application>
  <DocSecurity>0</DocSecurity>
  <Lines>83</Lines>
  <Paragraphs>23</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    Logistique et accès</vt:lpstr>
      <vt:lpstr>    </vt:lpstr>
      <vt:lpstr>    Approvisionnements en matières premières par pipes : hydrogène, propylène, depui</vt:lpstr>
      <vt:lpstr>    Accès fluvial sur le Rhône par barges : benzène, méthanol, charbon…</vt:lpstr>
      <vt:lpstr>    Accès ferroviaire : ammoniac</vt:lpstr>
      <vt:lpstr>    Autres produits disponibles : phénol, acide nitrique</vt:lpstr>
      <vt:lpstr>    </vt:lpstr>
      <vt:lpstr>    Le GIE OSIRIS </vt:lpstr>
      <vt:lpstr>    Les produits fabriqués  sur le site :</vt:lpstr>
    </vt:vector>
  </TitlesOfParts>
  <Company>Lulian</Company>
  <LinksUpToDate>false</LinksUpToDate>
  <CharactersWithSpaces>11787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Badard</dc:creator>
  <cp:keywords/>
  <dc:description/>
  <cp:lastModifiedBy>Portable à Roland</cp:lastModifiedBy>
  <cp:revision>3</cp:revision>
  <dcterms:created xsi:type="dcterms:W3CDTF">2013-01-19T19:45:00Z</dcterms:created>
  <dcterms:modified xsi:type="dcterms:W3CDTF">2013-01-19T19:59:00Z</dcterms:modified>
</cp:coreProperties>
</file>