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AA" w:rsidRDefault="00F21857" w:rsidP="00742C6A">
      <w:pPr>
        <w:pStyle w:val="NormalWeb"/>
        <w:spacing w:after="0"/>
        <w:ind w:left="-567" w:firstLine="567"/>
        <w:jc w:val="center"/>
        <w:rPr>
          <w:rFonts w:ascii="Tahoma" w:hAnsi="Tahoma" w:cs="Tahoma"/>
          <w:b/>
          <w:bCs/>
          <w:color w:val="000000"/>
          <w:sz w:val="20"/>
          <w:szCs w:val="20"/>
          <w:u w:val="single"/>
        </w:rPr>
      </w:pPr>
      <w:r>
        <w:rPr>
          <w:rFonts w:ascii="Tahoma" w:hAnsi="Tahoma" w:cs="Tahoma"/>
          <w:b/>
          <w:bCs/>
          <w:color w:val="000000"/>
          <w:sz w:val="20"/>
          <w:szCs w:val="20"/>
          <w:u w:val="single"/>
        </w:rPr>
        <w:t>Devoir de Sciences Physiques</w:t>
      </w:r>
    </w:p>
    <w:p w:rsidR="00F21857" w:rsidRDefault="00F21857" w:rsidP="00742C6A">
      <w:pPr>
        <w:pStyle w:val="NormalWeb"/>
        <w:spacing w:after="0"/>
        <w:ind w:left="-567" w:firstLine="567"/>
        <w:jc w:val="center"/>
      </w:pPr>
      <w:r>
        <w:rPr>
          <w:rFonts w:ascii="Tahoma" w:hAnsi="Tahoma" w:cs="Tahoma"/>
          <w:b/>
          <w:bCs/>
          <w:color w:val="000000"/>
          <w:sz w:val="20"/>
          <w:szCs w:val="20"/>
          <w:u w:val="single"/>
        </w:rPr>
        <w:t>Thème : Défi énergétique</w:t>
      </w:r>
    </w:p>
    <w:p w:rsidR="00F21857" w:rsidRDefault="00F21857" w:rsidP="00F21857">
      <w:pPr>
        <w:pStyle w:val="NormalWeb"/>
        <w:spacing w:after="0"/>
        <w:jc w:val="center"/>
      </w:pPr>
      <w:r>
        <w:rPr>
          <w:rFonts w:ascii="Tahoma" w:hAnsi="Tahoma" w:cs="Tahoma"/>
          <w:i/>
          <w:iCs/>
          <w:color w:val="000000"/>
          <w:sz w:val="18"/>
          <w:szCs w:val="18"/>
        </w:rPr>
        <w:t>Les questions de Sciences Physiques et de SVT seront rédigées sur des copies séparées.</w:t>
      </w:r>
    </w:p>
    <w:p w:rsidR="00F21857" w:rsidRDefault="00F21857" w:rsidP="00F21857">
      <w:pPr>
        <w:pStyle w:val="NormalWeb"/>
        <w:spacing w:after="0"/>
        <w:jc w:val="center"/>
      </w:pPr>
      <w:r>
        <w:rPr>
          <w:rFonts w:ascii="Tahoma" w:hAnsi="Tahoma" w:cs="Tahoma"/>
          <w:i/>
          <w:iCs/>
          <w:color w:val="000000"/>
          <w:sz w:val="18"/>
          <w:szCs w:val="18"/>
        </w:rPr>
        <w:t>L'énoncé est à rendre avec la copie. Le barème est donné à titre indicatif.</w:t>
      </w:r>
    </w:p>
    <w:p w:rsidR="00F21857" w:rsidRDefault="00F21857" w:rsidP="00F21857">
      <w:pPr>
        <w:pStyle w:val="NormalWeb"/>
        <w:spacing w:after="0"/>
        <w:jc w:val="center"/>
      </w:pPr>
      <w:r>
        <w:rPr>
          <w:rFonts w:ascii="Tahoma" w:hAnsi="Tahoma" w:cs="Tahoma"/>
          <w:b/>
          <w:bCs/>
          <w:i/>
          <w:iCs/>
          <w:color w:val="000000"/>
          <w:sz w:val="18"/>
          <w:szCs w:val="18"/>
        </w:rPr>
        <w:t>La calculatrice n’est pas autorisée. Les deux parties sont indépendantes l’une de l’autre.</w:t>
      </w:r>
    </w:p>
    <w:p w:rsidR="00F21857" w:rsidRDefault="00F21857" w:rsidP="00F21857">
      <w:pPr>
        <w:pStyle w:val="NormalWeb"/>
        <w:spacing w:after="0"/>
        <w:jc w:val="center"/>
      </w:pPr>
      <w:r>
        <w:rPr>
          <w:rFonts w:ascii="Tahoma" w:hAnsi="Tahoma" w:cs="Tahoma"/>
          <w:b/>
          <w:bCs/>
          <w:color w:val="000000"/>
          <w:sz w:val="20"/>
          <w:szCs w:val="20"/>
          <w:u w:val="single"/>
        </w:rPr>
        <w:t>PARTIE 1</w:t>
      </w:r>
      <w:r>
        <w:rPr>
          <w:rFonts w:ascii="Tahoma" w:hAnsi="Tahoma" w:cs="Tahoma"/>
          <w:b/>
          <w:bCs/>
          <w:color w:val="000000"/>
          <w:sz w:val="20"/>
          <w:szCs w:val="20"/>
        </w:rPr>
        <w:t xml:space="preserve"> (6</w:t>
      </w:r>
      <w:r w:rsidR="00A82EAA">
        <w:rPr>
          <w:rFonts w:ascii="Tahoma" w:hAnsi="Tahoma" w:cs="Tahoma"/>
          <w:b/>
          <w:bCs/>
          <w:color w:val="000000"/>
          <w:sz w:val="20"/>
          <w:szCs w:val="20"/>
        </w:rPr>
        <w:t xml:space="preserve"> </w:t>
      </w:r>
      <w:r>
        <w:rPr>
          <w:rFonts w:ascii="Tahoma" w:hAnsi="Tahoma" w:cs="Tahoma"/>
          <w:b/>
          <w:bCs/>
          <w:color w:val="000000"/>
          <w:sz w:val="20"/>
          <w:szCs w:val="20"/>
        </w:rPr>
        <w:t>points) (</w:t>
      </w:r>
      <w:r w:rsidR="00587F26">
        <w:rPr>
          <w:rFonts w:ascii="Tahoma" w:hAnsi="Tahoma" w:cs="Tahoma"/>
          <w:b/>
          <w:bCs/>
          <w:color w:val="000000"/>
          <w:sz w:val="20"/>
          <w:szCs w:val="20"/>
        </w:rPr>
        <w:t>A</w:t>
      </w:r>
      <w:r>
        <w:rPr>
          <w:rFonts w:ascii="Tahoma" w:hAnsi="Tahoma" w:cs="Tahoma"/>
          <w:b/>
          <w:bCs/>
          <w:color w:val="000000"/>
          <w:sz w:val="20"/>
          <w:szCs w:val="20"/>
        </w:rPr>
        <w:t>nnale zéro sujet 3)</w:t>
      </w:r>
    </w:p>
    <w:p w:rsidR="00F21857" w:rsidRDefault="00F21857" w:rsidP="00742C6A">
      <w:pPr>
        <w:pStyle w:val="NormalWeb"/>
        <w:pBdr>
          <w:top w:val="single" w:sz="6" w:space="1" w:color="000000"/>
          <w:left w:val="single" w:sz="6" w:space="4" w:color="000000"/>
          <w:bottom w:val="single" w:sz="6" w:space="29" w:color="000000"/>
          <w:right w:val="single" w:sz="6" w:space="4" w:color="000000"/>
        </w:pBdr>
        <w:spacing w:after="0"/>
        <w:rPr>
          <w:rFonts w:ascii="Tahoma" w:hAnsi="Tahoma" w:cs="Tahoma"/>
          <w:b/>
          <w:bCs/>
          <w:color w:val="000000"/>
          <w:sz w:val="18"/>
          <w:szCs w:val="18"/>
          <w:u w:val="single"/>
        </w:rPr>
      </w:pPr>
      <w:r>
        <w:rPr>
          <w:rFonts w:ascii="Tahoma" w:hAnsi="Tahoma" w:cs="Tahoma"/>
          <w:b/>
          <w:bCs/>
          <w:color w:val="000000"/>
          <w:sz w:val="18"/>
          <w:szCs w:val="18"/>
          <w:u w:val="single"/>
        </w:rPr>
        <w:t>Document 1 :</w:t>
      </w:r>
    </w:p>
    <w:p w:rsidR="00F21857" w:rsidRDefault="00F21857" w:rsidP="00A82EAA">
      <w:pPr>
        <w:pStyle w:val="NormalWeb"/>
        <w:pBdr>
          <w:top w:val="single" w:sz="6" w:space="1" w:color="000000"/>
          <w:left w:val="single" w:sz="6" w:space="4" w:color="000000"/>
          <w:bottom w:val="single" w:sz="6" w:space="29" w:color="000000"/>
          <w:right w:val="single" w:sz="6" w:space="4" w:color="000000"/>
        </w:pBdr>
        <w:spacing w:after="0"/>
        <w:jc w:val="both"/>
      </w:pPr>
      <w:r>
        <w:rPr>
          <w:rFonts w:ascii="Tahoma" w:hAnsi="Tahoma" w:cs="Tahoma"/>
          <w:color w:val="000000"/>
          <w:sz w:val="18"/>
          <w:szCs w:val="18"/>
        </w:rPr>
        <w:t xml:space="preserve">La « </w:t>
      </w:r>
      <w:r>
        <w:rPr>
          <w:rFonts w:ascii="Tahoma" w:hAnsi="Tahoma" w:cs="Tahoma"/>
          <w:b/>
          <w:bCs/>
          <w:color w:val="000000"/>
          <w:sz w:val="18"/>
          <w:szCs w:val="18"/>
        </w:rPr>
        <w:t xml:space="preserve">société à 2 000 W » </w:t>
      </w:r>
      <w:r>
        <w:rPr>
          <w:rFonts w:ascii="Tahoma" w:hAnsi="Tahoma" w:cs="Tahoma"/>
          <w:color w:val="000000"/>
          <w:sz w:val="18"/>
          <w:szCs w:val="18"/>
        </w:rPr>
        <w:t xml:space="preserve">est un projet de l'École polytechnique fédérale de Zurich (Suisse). Voici un extrait du document intitulé </w:t>
      </w:r>
      <w:r>
        <w:rPr>
          <w:rFonts w:ascii="Tahoma" w:hAnsi="Tahoma" w:cs="Tahoma"/>
          <w:i/>
          <w:iCs/>
          <w:color w:val="000000"/>
          <w:sz w:val="18"/>
          <w:szCs w:val="18"/>
        </w:rPr>
        <w:t xml:space="preserve">« </w:t>
      </w:r>
      <w:r>
        <w:rPr>
          <w:rFonts w:ascii="Tahoma" w:hAnsi="Tahoma" w:cs="Tahoma"/>
          <w:b/>
          <w:bCs/>
          <w:i/>
          <w:iCs/>
          <w:color w:val="000000"/>
          <w:sz w:val="18"/>
          <w:szCs w:val="18"/>
        </w:rPr>
        <w:t xml:space="preserve">Vivre plus légèrement, </w:t>
      </w:r>
      <w:r>
        <w:rPr>
          <w:rFonts w:ascii="Tahoma" w:hAnsi="Tahoma" w:cs="Tahoma"/>
          <w:i/>
          <w:iCs/>
          <w:color w:val="000000"/>
          <w:sz w:val="18"/>
          <w:szCs w:val="18"/>
        </w:rPr>
        <w:t>une nouvelle conception de nos ressources pour</w:t>
      </w:r>
      <w:r>
        <w:rPr>
          <w:rFonts w:ascii="Tahoma" w:hAnsi="Tahoma" w:cs="Tahoma"/>
          <w:color w:val="000000"/>
          <w:sz w:val="18"/>
          <w:szCs w:val="18"/>
        </w:rPr>
        <w:t xml:space="preserve"> </w:t>
      </w:r>
      <w:r>
        <w:rPr>
          <w:rFonts w:ascii="Tahoma" w:hAnsi="Tahoma" w:cs="Tahoma"/>
          <w:i/>
          <w:iCs/>
          <w:color w:val="000000"/>
          <w:sz w:val="18"/>
          <w:szCs w:val="18"/>
        </w:rPr>
        <w:t xml:space="preserve">un développement durable: la société à 2000 watts » </w:t>
      </w:r>
      <w:r>
        <w:rPr>
          <w:rFonts w:ascii="Tahoma" w:hAnsi="Tahoma" w:cs="Tahoma"/>
          <w:color w:val="000000"/>
          <w:sz w:val="18"/>
          <w:szCs w:val="18"/>
        </w:rPr>
        <w:t xml:space="preserve">du réseau </w:t>
      </w:r>
      <w:proofErr w:type="spellStart"/>
      <w:r>
        <w:rPr>
          <w:rFonts w:ascii="Tahoma" w:hAnsi="Tahoma" w:cs="Tahoma"/>
          <w:color w:val="000000"/>
          <w:sz w:val="18"/>
          <w:szCs w:val="18"/>
        </w:rPr>
        <w:t>Novatlantis</w:t>
      </w:r>
      <w:proofErr w:type="spellEnd"/>
      <w:r>
        <w:rPr>
          <w:rFonts w:ascii="Tahoma" w:hAnsi="Tahoma" w:cs="Tahoma"/>
          <w:color w:val="000000"/>
          <w:sz w:val="18"/>
          <w:szCs w:val="18"/>
        </w:rPr>
        <w:t xml:space="preserve"> :</w:t>
      </w:r>
    </w:p>
    <w:p w:rsidR="00F21857" w:rsidRDefault="00F21857" w:rsidP="00A82EAA">
      <w:pPr>
        <w:pStyle w:val="NormalWeb"/>
        <w:pBdr>
          <w:top w:val="single" w:sz="6" w:space="1" w:color="000000"/>
          <w:left w:val="single" w:sz="6" w:space="4" w:color="000000"/>
          <w:bottom w:val="single" w:sz="6" w:space="29" w:color="000000"/>
          <w:right w:val="single" w:sz="6" w:space="4" w:color="000000"/>
        </w:pBdr>
        <w:spacing w:after="0"/>
        <w:jc w:val="both"/>
      </w:pPr>
      <w:r>
        <w:rPr>
          <w:rFonts w:ascii="Tahoma" w:hAnsi="Tahoma" w:cs="Tahoma"/>
          <w:color w:val="000000"/>
          <w:sz w:val="18"/>
          <w:szCs w:val="18"/>
        </w:rPr>
        <w:t xml:space="preserve">« … </w:t>
      </w:r>
      <w:r>
        <w:rPr>
          <w:rFonts w:ascii="Tahoma" w:hAnsi="Tahoma" w:cs="Tahoma"/>
          <w:b/>
          <w:bCs/>
          <w:color w:val="000000"/>
          <w:sz w:val="18"/>
          <w:szCs w:val="18"/>
        </w:rPr>
        <w:t xml:space="preserve">En 1960, la Suisse était </w:t>
      </w:r>
      <w:r>
        <w:rPr>
          <w:rFonts w:ascii="Tahoma" w:hAnsi="Tahoma" w:cs="Tahoma"/>
          <w:color w:val="000000"/>
          <w:sz w:val="18"/>
          <w:szCs w:val="18"/>
        </w:rPr>
        <w:t>une société à 2000 W. Actuellement, plus de quatre décennies plus tard, chaque personne consomme 5000 W pour l’habitat, le travail, les loisirs et les voyages. Il en résulte une consommation annuelle par tête de 44000 kWh correspondant à 4400 litres de fioul. Avec 2000 W, la consommation serait de seulement 17500 kWh par année, soit deux fois et demie moins élevée.</w:t>
      </w:r>
    </w:p>
    <w:p w:rsidR="00F21857" w:rsidRDefault="00F21857" w:rsidP="00A82EAA">
      <w:pPr>
        <w:pStyle w:val="NormalWeb"/>
        <w:pBdr>
          <w:top w:val="single" w:sz="6" w:space="1" w:color="000000"/>
          <w:left w:val="single" w:sz="6" w:space="4" w:color="000000"/>
          <w:bottom w:val="single" w:sz="6" w:space="29" w:color="000000"/>
          <w:right w:val="single" w:sz="6" w:space="4" w:color="000000"/>
        </w:pBdr>
        <w:spacing w:after="0"/>
        <w:jc w:val="both"/>
      </w:pPr>
      <w:r>
        <w:rPr>
          <w:rFonts w:ascii="Tahoma" w:hAnsi="Tahoma" w:cs="Tahoma"/>
          <w:b/>
          <w:bCs/>
          <w:color w:val="000000"/>
          <w:sz w:val="18"/>
          <w:szCs w:val="18"/>
        </w:rPr>
        <w:t xml:space="preserve">Les énergies fossiles, </w:t>
      </w:r>
      <w:r>
        <w:rPr>
          <w:rFonts w:ascii="Tahoma" w:hAnsi="Tahoma" w:cs="Tahoma"/>
          <w:color w:val="000000"/>
          <w:sz w:val="18"/>
          <w:szCs w:val="18"/>
        </w:rPr>
        <w:t>soit pour l‘essentiel le pétrole et les produits du gaz naturel, couvrent environ 60% de la consommation d‘énergie en Suisse, c‘est à dire 3000 W. L‘énergie nucléaire et les sources d‘énergie renouvelable (aujourd’hui presque exclusivement la force hydraulique) fournissent chacune 1000 W.</w:t>
      </w:r>
    </w:p>
    <w:p w:rsidR="00F21857" w:rsidRDefault="00F21857" w:rsidP="00A82EAA">
      <w:pPr>
        <w:pStyle w:val="NormalWeb"/>
        <w:pBdr>
          <w:top w:val="single" w:sz="6" w:space="1" w:color="000000"/>
          <w:left w:val="single" w:sz="6" w:space="4" w:color="000000"/>
          <w:bottom w:val="single" w:sz="6" w:space="29" w:color="000000"/>
          <w:right w:val="single" w:sz="6" w:space="4" w:color="000000"/>
        </w:pBdr>
        <w:spacing w:after="0"/>
        <w:jc w:val="both"/>
      </w:pPr>
      <w:r>
        <w:rPr>
          <w:rFonts w:ascii="Tahoma" w:hAnsi="Tahoma" w:cs="Tahoma"/>
          <w:b/>
          <w:bCs/>
          <w:color w:val="000000"/>
          <w:sz w:val="18"/>
          <w:szCs w:val="18"/>
        </w:rPr>
        <w:t xml:space="preserve">La vision de la société à 2000 W </w:t>
      </w:r>
      <w:r>
        <w:rPr>
          <w:rFonts w:ascii="Tahoma" w:hAnsi="Tahoma" w:cs="Tahoma"/>
          <w:color w:val="000000"/>
          <w:sz w:val="18"/>
          <w:szCs w:val="18"/>
        </w:rPr>
        <w:t>prévoit un abaissement continu de la consommation d‘énergie à 2000 W. Ce but doit être atteint le plus rapidement possible. D’ici l’année 2050, la part des énergies fossiles peut être réduite de moitié en passant de 3000 W actuellement à 1500 W par personne. Il y a de bonnes raisons pour définir cet horizon temps aussi largement</w:t>
      </w:r>
      <w:r w:rsidR="00A82EAA">
        <w:rPr>
          <w:rFonts w:ascii="Tahoma" w:hAnsi="Tahoma" w:cs="Tahoma"/>
          <w:color w:val="000000"/>
          <w:sz w:val="18"/>
          <w:szCs w:val="18"/>
        </w:rPr>
        <w:t xml:space="preserve"> </w:t>
      </w:r>
      <w:r>
        <w:rPr>
          <w:rFonts w:ascii="Tahoma" w:hAnsi="Tahoma" w:cs="Tahoma"/>
          <w:color w:val="000000"/>
          <w:sz w:val="18"/>
          <w:szCs w:val="18"/>
        </w:rPr>
        <w:t>: l’évolution requiert une adaptation rigoureuse de l’infrastructure et un mode de vie intelligent sans lesquels la société à 2000 W restera une vision.</w:t>
      </w:r>
    </w:p>
    <w:p w:rsidR="00F21857" w:rsidRDefault="00F21857" w:rsidP="00A82EAA">
      <w:pPr>
        <w:pStyle w:val="NormalWeb"/>
        <w:pBdr>
          <w:top w:val="single" w:sz="6" w:space="1" w:color="000000"/>
          <w:left w:val="single" w:sz="6" w:space="4" w:color="000000"/>
          <w:bottom w:val="single" w:sz="6" w:space="29" w:color="000000"/>
          <w:right w:val="single" w:sz="6" w:space="4" w:color="000000"/>
        </w:pBdr>
        <w:spacing w:after="0"/>
        <w:jc w:val="both"/>
      </w:pPr>
      <w:r>
        <w:rPr>
          <w:rFonts w:ascii="Tahoma" w:hAnsi="Tahoma" w:cs="Tahoma"/>
          <w:b/>
          <w:bCs/>
          <w:color w:val="000000"/>
          <w:sz w:val="18"/>
          <w:szCs w:val="18"/>
        </w:rPr>
        <w:t>Un volume d‘émissions de CO</w:t>
      </w:r>
      <w:r w:rsidRPr="00A82EAA">
        <w:rPr>
          <w:rFonts w:ascii="Tahoma" w:hAnsi="Tahoma" w:cs="Tahoma"/>
          <w:b/>
          <w:bCs/>
          <w:color w:val="000000"/>
          <w:sz w:val="18"/>
          <w:szCs w:val="18"/>
          <w:vertAlign w:val="subscript"/>
        </w:rPr>
        <w:t>2</w:t>
      </w:r>
      <w:r>
        <w:rPr>
          <w:rFonts w:ascii="Tahoma" w:hAnsi="Tahoma" w:cs="Tahoma"/>
          <w:color w:val="000000"/>
          <w:sz w:val="18"/>
          <w:szCs w:val="18"/>
        </w:rPr>
        <w:t xml:space="preserve"> d’une tonne par tête d’habitant et par année représente également un objectif à long terme de la Suisse. Cette limite correspond à une consommation d‘énergies fossiles d’environ 500 W. Si la consommation d’énergies fossiles se réduit à la cadence prévue par la vision d‘une société à 2000 W, on pourra atteindre ce but ambitieux de réduction de CO</w:t>
      </w:r>
      <w:r w:rsidRPr="00A82EAA">
        <w:rPr>
          <w:rFonts w:ascii="Tahoma" w:hAnsi="Tahoma" w:cs="Tahoma"/>
          <w:color w:val="000000"/>
          <w:sz w:val="18"/>
          <w:szCs w:val="18"/>
          <w:vertAlign w:val="subscript"/>
        </w:rPr>
        <w:t>2</w:t>
      </w:r>
      <w:r>
        <w:rPr>
          <w:rFonts w:ascii="Tahoma" w:hAnsi="Tahoma" w:cs="Tahoma"/>
          <w:color w:val="000000"/>
          <w:sz w:val="18"/>
          <w:szCs w:val="18"/>
        </w:rPr>
        <w:t xml:space="preserve"> dans la seconde moitié de ce siècle, ou au plus tard au cours du siècle prochain. »</w:t>
      </w:r>
    </w:p>
    <w:p w:rsidR="009E752E" w:rsidRDefault="00F21857" w:rsidP="009E752E">
      <w:pPr>
        <w:pStyle w:val="NormalWeb"/>
        <w:pBdr>
          <w:top w:val="single" w:sz="6" w:space="1" w:color="000000"/>
          <w:left w:val="single" w:sz="6" w:space="4" w:color="000000"/>
          <w:bottom w:val="single" w:sz="6" w:space="31" w:color="000000"/>
          <w:right w:val="single" w:sz="6" w:space="4" w:color="000000"/>
        </w:pBdr>
        <w:spacing w:after="0"/>
        <w:ind w:left="1276" w:hanging="1276"/>
        <w:jc w:val="both"/>
        <w:rPr>
          <w:noProof/>
        </w:rPr>
      </w:pPr>
      <w:r>
        <w:rPr>
          <w:rFonts w:ascii="Tahoma" w:hAnsi="Tahoma" w:cs="Tahoma"/>
          <w:b/>
          <w:bCs/>
          <w:color w:val="000000"/>
          <w:sz w:val="18"/>
          <w:szCs w:val="18"/>
          <w:u w:val="single"/>
        </w:rPr>
        <w:t>Document 2 :</w:t>
      </w:r>
      <w:r>
        <w:rPr>
          <w:rFonts w:ascii="Tahoma" w:hAnsi="Tahoma" w:cs="Tahoma"/>
          <w:b/>
          <w:bCs/>
          <w:color w:val="000000"/>
          <w:sz w:val="18"/>
          <w:szCs w:val="18"/>
        </w:rPr>
        <w:t xml:space="preserve"> Evolution du pourcentage de CO</w:t>
      </w:r>
      <w:r w:rsidRPr="009E752E">
        <w:rPr>
          <w:rFonts w:ascii="Tahoma" w:hAnsi="Tahoma" w:cs="Tahoma"/>
          <w:b/>
          <w:bCs/>
          <w:color w:val="000000"/>
          <w:sz w:val="18"/>
          <w:szCs w:val="18"/>
          <w:vertAlign w:val="subscript"/>
        </w:rPr>
        <w:t>2</w:t>
      </w:r>
      <w:r>
        <w:rPr>
          <w:rFonts w:ascii="Tahoma" w:hAnsi="Tahoma" w:cs="Tahoma"/>
          <w:b/>
          <w:bCs/>
          <w:color w:val="000000"/>
          <w:sz w:val="18"/>
          <w:szCs w:val="18"/>
        </w:rPr>
        <w:t xml:space="preserve"> dans l’air et de l'élévation de la température moyenne de l’air en surface </w:t>
      </w:r>
      <w:r>
        <w:rPr>
          <w:rFonts w:ascii="Tahoma" w:hAnsi="Tahoma" w:cs="Tahoma"/>
          <w:b/>
          <w:bCs/>
          <w:i/>
          <w:iCs/>
          <w:color w:val="000000"/>
          <w:sz w:val="18"/>
          <w:szCs w:val="18"/>
        </w:rPr>
        <w:t>(D’après livre 1</w:t>
      </w:r>
      <w:r w:rsidRPr="009E752E">
        <w:rPr>
          <w:rFonts w:ascii="Tahoma" w:hAnsi="Tahoma" w:cs="Tahoma"/>
          <w:b/>
          <w:bCs/>
          <w:i/>
          <w:iCs/>
          <w:color w:val="000000"/>
          <w:sz w:val="18"/>
          <w:szCs w:val="18"/>
          <w:vertAlign w:val="superscript"/>
        </w:rPr>
        <w:t>ère</w:t>
      </w:r>
      <w:r>
        <w:rPr>
          <w:rFonts w:ascii="Tahoma" w:hAnsi="Tahoma" w:cs="Tahoma"/>
          <w:b/>
          <w:bCs/>
          <w:i/>
          <w:iCs/>
          <w:color w:val="000000"/>
          <w:sz w:val="18"/>
          <w:szCs w:val="18"/>
        </w:rPr>
        <w:t xml:space="preserve"> L- édition Bordas 2003)</w:t>
      </w:r>
      <w:r w:rsidR="00A82EAA" w:rsidRPr="00A82EAA">
        <w:rPr>
          <w:noProof/>
        </w:rPr>
        <w:t xml:space="preserve"> </w:t>
      </w:r>
    </w:p>
    <w:p w:rsidR="00CD38CA" w:rsidRDefault="00A82EAA" w:rsidP="009E752E">
      <w:pPr>
        <w:pStyle w:val="NormalWeb"/>
        <w:pBdr>
          <w:top w:val="single" w:sz="6" w:space="1" w:color="000000"/>
          <w:left w:val="single" w:sz="6" w:space="4" w:color="000000"/>
          <w:bottom w:val="single" w:sz="6" w:space="31" w:color="000000"/>
          <w:right w:val="single" w:sz="6" w:space="4" w:color="000000"/>
        </w:pBdr>
        <w:spacing w:after="0"/>
        <w:jc w:val="center"/>
        <w:rPr>
          <w:rFonts w:ascii="Tahoma" w:hAnsi="Tahoma" w:cs="Tahoma"/>
          <w:b/>
          <w:bCs/>
          <w:i/>
          <w:iCs/>
          <w:color w:val="000000"/>
          <w:sz w:val="18"/>
          <w:szCs w:val="18"/>
        </w:rPr>
      </w:pPr>
      <w:r w:rsidRPr="00A82EAA">
        <w:rPr>
          <w:rFonts w:ascii="Tahoma" w:hAnsi="Tahoma" w:cs="Tahoma"/>
          <w:b/>
          <w:bCs/>
          <w:i/>
          <w:iCs/>
          <w:noProof/>
          <w:color w:val="000000"/>
          <w:sz w:val="18"/>
          <w:szCs w:val="18"/>
        </w:rPr>
        <w:drawing>
          <wp:inline distT="0" distB="0" distL="0" distR="0">
            <wp:extent cx="3914775" cy="20955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grayscl/>
                      <a:lum contrast="40000"/>
                    </a:blip>
                    <a:srcRect/>
                    <a:stretch>
                      <a:fillRect/>
                    </a:stretch>
                  </pic:blipFill>
                  <pic:spPr bwMode="auto">
                    <a:xfrm>
                      <a:off x="0" y="0"/>
                      <a:ext cx="3914775" cy="2095500"/>
                    </a:xfrm>
                    <a:prstGeom prst="rect">
                      <a:avLst/>
                    </a:prstGeom>
                    <a:noFill/>
                    <a:ln w="9525">
                      <a:noFill/>
                      <a:miter lim="800000"/>
                      <a:headEnd/>
                      <a:tailEnd/>
                    </a:ln>
                  </pic:spPr>
                </pic:pic>
              </a:graphicData>
            </a:graphic>
          </wp:inline>
        </w:drawing>
      </w:r>
    </w:p>
    <w:p w:rsidR="00F21857" w:rsidRDefault="00F21857" w:rsidP="009E752E">
      <w:pPr>
        <w:pStyle w:val="NormalWeb"/>
        <w:spacing w:after="0"/>
        <w:jc w:val="both"/>
      </w:pPr>
      <w:r>
        <w:rPr>
          <w:rFonts w:ascii="Tahoma" w:hAnsi="Tahoma" w:cs="Tahoma"/>
          <w:b/>
          <w:bCs/>
          <w:color w:val="000000"/>
          <w:sz w:val="18"/>
          <w:szCs w:val="18"/>
          <w:u w:val="single"/>
        </w:rPr>
        <w:lastRenderedPageBreak/>
        <w:t>Question 1 :</w:t>
      </w:r>
    </w:p>
    <w:p w:rsidR="00F21857" w:rsidRDefault="00F21857" w:rsidP="009E752E">
      <w:pPr>
        <w:pStyle w:val="NormalWeb"/>
        <w:spacing w:after="0"/>
        <w:jc w:val="both"/>
      </w:pPr>
      <w:r>
        <w:rPr>
          <w:rFonts w:ascii="Tahoma" w:hAnsi="Tahoma" w:cs="Tahoma"/>
          <w:color w:val="000000"/>
          <w:sz w:val="18"/>
          <w:szCs w:val="18"/>
        </w:rPr>
        <w:t xml:space="preserve">En utilisant vos connaissances, justifiez la phrase </w:t>
      </w:r>
      <w:r>
        <w:rPr>
          <w:rFonts w:ascii="Tahoma" w:hAnsi="Tahoma" w:cs="Tahoma"/>
          <w:i/>
          <w:iCs/>
          <w:color w:val="000000"/>
          <w:sz w:val="18"/>
          <w:szCs w:val="18"/>
        </w:rPr>
        <w:t>« Avec 2000 W, la consommation serait de seulement 17500 kWh par année… »</w:t>
      </w:r>
      <w:r>
        <w:rPr>
          <w:rFonts w:ascii="Tahoma" w:hAnsi="Tahoma" w:cs="Tahoma"/>
          <w:color w:val="000000"/>
          <w:sz w:val="18"/>
          <w:szCs w:val="18"/>
        </w:rPr>
        <w:t>. (On précise qu’il s’agit ici d’une consommation individuelle</w:t>
      </w:r>
      <w:r>
        <w:rPr>
          <w:rFonts w:ascii="Tahoma" w:hAnsi="Tahoma" w:cs="Tahoma"/>
          <w:i/>
          <w:iCs/>
          <w:color w:val="000000"/>
          <w:sz w:val="18"/>
          <w:szCs w:val="18"/>
        </w:rPr>
        <w:t xml:space="preserve"> </w:t>
      </w:r>
      <w:r>
        <w:rPr>
          <w:rFonts w:ascii="Tahoma" w:hAnsi="Tahoma" w:cs="Tahoma"/>
          <w:color w:val="000000"/>
          <w:sz w:val="18"/>
          <w:szCs w:val="18"/>
        </w:rPr>
        <w:t>de 2000W et qu’une année est environ égale à 8750 heures)</w:t>
      </w:r>
    </w:p>
    <w:p w:rsidR="00F21857" w:rsidRDefault="00F21857" w:rsidP="009E752E">
      <w:pPr>
        <w:pStyle w:val="NormalWeb"/>
        <w:spacing w:after="0"/>
        <w:jc w:val="both"/>
      </w:pPr>
      <w:r>
        <w:rPr>
          <w:rFonts w:ascii="Tahoma" w:hAnsi="Tahoma" w:cs="Tahoma"/>
          <w:b/>
          <w:bCs/>
          <w:color w:val="000000"/>
          <w:sz w:val="18"/>
          <w:szCs w:val="18"/>
          <w:u w:val="single"/>
        </w:rPr>
        <w:t>Question 2 :</w:t>
      </w:r>
    </w:p>
    <w:p w:rsidR="00F21857" w:rsidRDefault="00F21857" w:rsidP="009E752E">
      <w:pPr>
        <w:pStyle w:val="NormalWeb"/>
        <w:spacing w:after="0"/>
        <w:jc w:val="both"/>
      </w:pPr>
      <w:r>
        <w:rPr>
          <w:rFonts w:ascii="Tahoma" w:hAnsi="Tahoma" w:cs="Tahoma"/>
          <w:color w:val="000000"/>
          <w:sz w:val="18"/>
          <w:szCs w:val="18"/>
        </w:rPr>
        <w:t>En utilisant vos connaissances et en vous appuyant sur les documents 1 et 2, expliquez pourquoi</w:t>
      </w:r>
      <w:r>
        <w:rPr>
          <w:rFonts w:ascii="Tahoma" w:hAnsi="Tahoma" w:cs="Tahoma"/>
          <w:i/>
          <w:iCs/>
          <w:color w:val="000000"/>
          <w:sz w:val="18"/>
          <w:szCs w:val="18"/>
        </w:rPr>
        <w:t xml:space="preserve"> </w:t>
      </w:r>
      <w:r>
        <w:rPr>
          <w:rFonts w:ascii="Tahoma" w:hAnsi="Tahoma" w:cs="Tahoma"/>
          <w:color w:val="000000"/>
          <w:sz w:val="18"/>
          <w:szCs w:val="18"/>
        </w:rPr>
        <w:t>un abaissement de la part des énergies fossiles dans notre consommation énergétique est un</w:t>
      </w:r>
      <w:r>
        <w:rPr>
          <w:rFonts w:ascii="Tahoma" w:hAnsi="Tahoma" w:cs="Tahoma"/>
          <w:i/>
          <w:iCs/>
          <w:color w:val="000000"/>
          <w:sz w:val="18"/>
          <w:szCs w:val="18"/>
        </w:rPr>
        <w:t xml:space="preserve"> </w:t>
      </w:r>
      <w:r>
        <w:rPr>
          <w:rFonts w:ascii="Tahoma" w:hAnsi="Tahoma" w:cs="Tahoma"/>
          <w:color w:val="000000"/>
          <w:sz w:val="18"/>
          <w:szCs w:val="18"/>
        </w:rPr>
        <w:t>enjeu planétaire.</w:t>
      </w:r>
    </w:p>
    <w:p w:rsidR="00F21857" w:rsidRDefault="00F21857" w:rsidP="009E752E">
      <w:pPr>
        <w:pStyle w:val="NormalWeb"/>
        <w:spacing w:after="0"/>
        <w:jc w:val="both"/>
      </w:pPr>
      <w:r>
        <w:rPr>
          <w:rFonts w:ascii="Tahoma" w:hAnsi="Tahoma" w:cs="Tahoma"/>
          <w:b/>
          <w:bCs/>
          <w:color w:val="000000"/>
          <w:sz w:val="18"/>
          <w:szCs w:val="18"/>
          <w:u w:val="single"/>
        </w:rPr>
        <w:t>Question 3 :</w:t>
      </w:r>
    </w:p>
    <w:p w:rsidR="00F21857" w:rsidRDefault="00F21857" w:rsidP="009E752E">
      <w:pPr>
        <w:pStyle w:val="NormalWeb"/>
        <w:spacing w:after="0"/>
        <w:jc w:val="both"/>
        <w:rPr>
          <w:rFonts w:ascii="Tahoma" w:hAnsi="Tahoma" w:cs="Tahoma"/>
          <w:color w:val="000000"/>
          <w:sz w:val="18"/>
          <w:szCs w:val="18"/>
        </w:rPr>
      </w:pPr>
      <w:r>
        <w:rPr>
          <w:rFonts w:ascii="Tahoma" w:hAnsi="Tahoma" w:cs="Tahoma"/>
          <w:color w:val="000000"/>
          <w:sz w:val="18"/>
          <w:szCs w:val="18"/>
        </w:rPr>
        <w:t>Proposez des solutions pour diminuer la consommation d’énergie fossile.</w:t>
      </w:r>
    </w:p>
    <w:p w:rsidR="00E22964" w:rsidRDefault="00E22964" w:rsidP="00F21857">
      <w:pPr>
        <w:pStyle w:val="NormalWeb"/>
        <w:spacing w:after="0"/>
        <w:rPr>
          <w:rFonts w:ascii="Tahoma" w:hAnsi="Tahoma" w:cs="Tahoma"/>
          <w:color w:val="000000"/>
          <w:sz w:val="18"/>
          <w:szCs w:val="18"/>
        </w:rPr>
      </w:pPr>
    </w:p>
    <w:p w:rsidR="00E22964" w:rsidRDefault="00E22964" w:rsidP="00E22964">
      <w:pPr>
        <w:pStyle w:val="NormalWeb"/>
        <w:spacing w:after="0"/>
        <w:jc w:val="center"/>
      </w:pPr>
      <w:r>
        <w:rPr>
          <w:rFonts w:ascii="Tahoma" w:hAnsi="Tahoma" w:cs="Tahoma"/>
          <w:b/>
          <w:bCs/>
          <w:color w:val="000000"/>
          <w:sz w:val="20"/>
          <w:szCs w:val="20"/>
          <w:u w:val="single"/>
        </w:rPr>
        <w:t>PARTIE 2</w:t>
      </w:r>
      <w:r>
        <w:rPr>
          <w:rFonts w:ascii="Tahoma" w:hAnsi="Tahoma" w:cs="Tahoma"/>
          <w:b/>
          <w:bCs/>
          <w:color w:val="000000"/>
          <w:sz w:val="20"/>
          <w:szCs w:val="20"/>
        </w:rPr>
        <w:t xml:space="preserve"> (Afrique 2011 + Liban 2008)</w:t>
      </w:r>
    </w:p>
    <w:p w:rsidR="00E22964" w:rsidRDefault="00E22964" w:rsidP="00E22964">
      <w:pPr>
        <w:pStyle w:val="NormalWeb"/>
        <w:pBdr>
          <w:top w:val="single" w:sz="6" w:space="1" w:color="000000"/>
          <w:left w:val="single" w:sz="6" w:space="4" w:color="000000"/>
          <w:bottom w:val="single" w:sz="6" w:space="1" w:color="000000"/>
          <w:right w:val="single" w:sz="6" w:space="4" w:color="000000"/>
        </w:pBdr>
        <w:spacing w:after="0"/>
      </w:pPr>
      <w:r>
        <w:rPr>
          <w:rFonts w:ascii="Tahoma" w:hAnsi="Tahoma" w:cs="Tahoma"/>
          <w:b/>
          <w:bCs/>
          <w:color w:val="000000"/>
          <w:sz w:val="18"/>
          <w:szCs w:val="18"/>
          <w:u w:val="single"/>
        </w:rPr>
        <w:t>Document 1 :</w:t>
      </w:r>
      <w:r>
        <w:rPr>
          <w:rFonts w:ascii="Tahoma" w:hAnsi="Tahoma" w:cs="Tahoma"/>
          <w:color w:val="000000"/>
          <w:sz w:val="18"/>
          <w:szCs w:val="18"/>
        </w:rPr>
        <w:t xml:space="preserve"> </w:t>
      </w:r>
      <w:r>
        <w:rPr>
          <w:rFonts w:ascii="Tahoma" w:hAnsi="Tahoma" w:cs="Tahoma"/>
          <w:b/>
          <w:bCs/>
          <w:color w:val="000000"/>
          <w:sz w:val="18"/>
          <w:szCs w:val="18"/>
        </w:rPr>
        <w:t>Centrale nucléaire</w:t>
      </w:r>
    </w:p>
    <w:p w:rsidR="00E22964" w:rsidRDefault="00E22964" w:rsidP="00586ECC">
      <w:pPr>
        <w:pStyle w:val="NormalWeb"/>
        <w:pBdr>
          <w:top w:val="single" w:sz="6" w:space="1" w:color="000000"/>
          <w:left w:val="single" w:sz="6" w:space="4" w:color="000000"/>
          <w:bottom w:val="single" w:sz="6" w:space="1" w:color="000000"/>
          <w:right w:val="single" w:sz="6" w:space="4" w:color="000000"/>
        </w:pBdr>
        <w:spacing w:after="0"/>
        <w:jc w:val="both"/>
      </w:pPr>
      <w:r>
        <w:rPr>
          <w:rFonts w:ascii="Tahoma" w:hAnsi="Tahoma" w:cs="Tahoma"/>
          <w:color w:val="000000"/>
          <w:sz w:val="18"/>
          <w:szCs w:val="18"/>
        </w:rPr>
        <w:t>Une centrale nucléaire est une usine de production d'électricité. Elle utilise pour cela la chaleur libérée par l'uranium qui constitue le "combustible nucléaire".</w:t>
      </w:r>
    </w:p>
    <w:p w:rsidR="00E22964" w:rsidRDefault="00E22964" w:rsidP="00586ECC">
      <w:pPr>
        <w:pStyle w:val="NormalWeb"/>
        <w:pBdr>
          <w:top w:val="single" w:sz="6" w:space="1" w:color="000000"/>
          <w:left w:val="single" w:sz="6" w:space="4" w:color="000000"/>
          <w:bottom w:val="single" w:sz="6" w:space="1" w:color="000000"/>
          <w:right w:val="single" w:sz="6" w:space="4" w:color="000000"/>
        </w:pBdr>
        <w:spacing w:after="0"/>
        <w:jc w:val="both"/>
        <w:rPr>
          <w:rFonts w:ascii="Tahoma" w:hAnsi="Tahoma" w:cs="Tahoma"/>
          <w:color w:val="000000"/>
          <w:sz w:val="18"/>
          <w:szCs w:val="18"/>
        </w:rPr>
      </w:pPr>
      <w:r>
        <w:rPr>
          <w:rFonts w:ascii="Tahoma" w:hAnsi="Tahoma" w:cs="Tahoma"/>
          <w:color w:val="000000"/>
          <w:sz w:val="18"/>
          <w:szCs w:val="18"/>
        </w:rPr>
        <w:t>L'uranium est conditionné sous forme d'assemblages. Placés dans une cuve en acier remplie d'eau, ces assemblages forment le cœur du réacteur. Ils sont le siège de la réaction en chaîne qui les porte à haute température. Cette transformation peut être décrite par l’équation suivante :</w:t>
      </w:r>
    </w:p>
    <w:p w:rsidR="00B523F3" w:rsidRPr="00B523F3" w:rsidRDefault="00B523F3" w:rsidP="00B523F3">
      <w:pPr>
        <w:pStyle w:val="NormalWeb"/>
        <w:pBdr>
          <w:top w:val="single" w:sz="6" w:space="1" w:color="000000"/>
          <w:left w:val="single" w:sz="6" w:space="4" w:color="000000"/>
          <w:bottom w:val="single" w:sz="6" w:space="1" w:color="000000"/>
          <w:right w:val="single" w:sz="6" w:space="4" w:color="000000"/>
        </w:pBdr>
        <w:spacing w:after="0"/>
        <w:jc w:val="center"/>
        <w:rPr>
          <w:b/>
        </w:rPr>
      </w:pPr>
      <w:r w:rsidRPr="00B523F3">
        <w:rPr>
          <w:b/>
          <w:noProof/>
        </w:rPr>
        <w:drawing>
          <wp:inline distT="0" distB="0" distL="0" distR="0">
            <wp:extent cx="3086100" cy="4953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40000"/>
                    </a:blip>
                    <a:srcRect/>
                    <a:stretch>
                      <a:fillRect/>
                    </a:stretch>
                  </pic:blipFill>
                  <pic:spPr bwMode="auto">
                    <a:xfrm>
                      <a:off x="0" y="0"/>
                      <a:ext cx="3086100" cy="495300"/>
                    </a:xfrm>
                    <a:prstGeom prst="rect">
                      <a:avLst/>
                    </a:prstGeom>
                    <a:noFill/>
                    <a:ln w="9525">
                      <a:noFill/>
                      <a:miter lim="800000"/>
                      <a:headEnd/>
                      <a:tailEnd/>
                    </a:ln>
                  </pic:spPr>
                </pic:pic>
              </a:graphicData>
            </a:graphic>
          </wp:inline>
        </w:drawing>
      </w:r>
    </w:p>
    <w:p w:rsidR="00E22964" w:rsidRDefault="00E22964" w:rsidP="00586ECC">
      <w:pPr>
        <w:pStyle w:val="NormalWeb"/>
        <w:pBdr>
          <w:top w:val="single" w:sz="6" w:space="1" w:color="000000"/>
          <w:left w:val="single" w:sz="6" w:space="4" w:color="000000"/>
          <w:bottom w:val="single" w:sz="6" w:space="1" w:color="000000"/>
          <w:right w:val="single" w:sz="6" w:space="4" w:color="000000"/>
        </w:pBdr>
        <w:spacing w:after="0"/>
        <w:jc w:val="both"/>
      </w:pPr>
      <w:r>
        <w:rPr>
          <w:rFonts w:ascii="Tahoma" w:hAnsi="Tahoma" w:cs="Tahoma"/>
          <w:color w:val="000000"/>
          <w:sz w:val="18"/>
          <w:szCs w:val="18"/>
        </w:rPr>
        <w:t>L'eau de la cuve s'échauffe à leur contact (plus de 300"C). Elle est maintenue sous pression, ce qui l'empêche de bouillir, et circule dans un circuit fermé appelé circuit primaire.</w:t>
      </w:r>
    </w:p>
    <w:p w:rsidR="00E22964" w:rsidRDefault="00E22964" w:rsidP="00586ECC">
      <w:pPr>
        <w:pStyle w:val="NormalWeb"/>
        <w:pBdr>
          <w:top w:val="single" w:sz="6" w:space="1" w:color="000000"/>
          <w:left w:val="single" w:sz="6" w:space="4" w:color="000000"/>
          <w:bottom w:val="single" w:sz="6" w:space="1" w:color="000000"/>
          <w:right w:val="single" w:sz="6" w:space="4" w:color="000000"/>
        </w:pBdr>
        <w:spacing w:after="0"/>
        <w:jc w:val="both"/>
      </w:pPr>
      <w:r>
        <w:rPr>
          <w:rFonts w:ascii="Tahoma" w:hAnsi="Tahoma" w:cs="Tahoma"/>
          <w:color w:val="000000"/>
          <w:sz w:val="18"/>
          <w:szCs w:val="18"/>
        </w:rPr>
        <w:t>L'eau du circuit primaire transmet sa chaleur à l'eau circulant dans un autre circuit fermé : le circuit secondaire. L'eau du circuit secondaire s'échauffe alors et se transforme en vapeur.</w:t>
      </w:r>
    </w:p>
    <w:p w:rsidR="00E22964" w:rsidRDefault="00E22964" w:rsidP="00586ECC">
      <w:pPr>
        <w:pStyle w:val="NormalWeb"/>
        <w:pBdr>
          <w:top w:val="single" w:sz="6" w:space="1" w:color="000000"/>
          <w:left w:val="single" w:sz="6" w:space="4" w:color="000000"/>
          <w:bottom w:val="single" w:sz="6" w:space="1" w:color="000000"/>
          <w:right w:val="single" w:sz="6" w:space="4" w:color="000000"/>
        </w:pBdr>
        <w:spacing w:after="0"/>
        <w:jc w:val="both"/>
      </w:pPr>
      <w:r>
        <w:rPr>
          <w:rFonts w:ascii="Tahoma" w:hAnsi="Tahoma" w:cs="Tahoma"/>
          <w:color w:val="000000"/>
          <w:sz w:val="18"/>
          <w:szCs w:val="18"/>
        </w:rPr>
        <w:t>Cette vapeur fait tourner la turbine entraînant l'alternateur qui produit l'électricité.</w:t>
      </w:r>
    </w:p>
    <w:p w:rsidR="00E22964" w:rsidRDefault="00E22964" w:rsidP="00586ECC">
      <w:pPr>
        <w:pStyle w:val="NormalWeb"/>
        <w:pBdr>
          <w:top w:val="single" w:sz="6" w:space="1" w:color="000000"/>
          <w:left w:val="single" w:sz="6" w:space="4" w:color="000000"/>
          <w:bottom w:val="single" w:sz="6" w:space="1" w:color="000000"/>
          <w:right w:val="single" w:sz="6" w:space="4" w:color="000000"/>
        </w:pBdr>
        <w:spacing w:after="0"/>
        <w:jc w:val="both"/>
      </w:pPr>
      <w:r>
        <w:rPr>
          <w:rFonts w:ascii="Tahoma" w:hAnsi="Tahoma" w:cs="Tahoma"/>
          <w:color w:val="000000"/>
          <w:sz w:val="18"/>
          <w:szCs w:val="18"/>
        </w:rPr>
        <w:t xml:space="preserve">La centrale nucléaire du Tricastin, construite en 1974, produit chaque année environ 25 000 </w:t>
      </w:r>
      <w:proofErr w:type="spellStart"/>
      <w:r>
        <w:rPr>
          <w:rFonts w:ascii="Tahoma" w:hAnsi="Tahoma" w:cs="Tahoma"/>
          <w:color w:val="000000"/>
          <w:sz w:val="18"/>
          <w:szCs w:val="18"/>
        </w:rPr>
        <w:t>000</w:t>
      </w:r>
      <w:proofErr w:type="spellEnd"/>
      <w:r>
        <w:rPr>
          <w:rFonts w:ascii="Tahoma" w:hAnsi="Tahoma" w:cs="Tahoma"/>
          <w:color w:val="000000"/>
          <w:sz w:val="18"/>
          <w:szCs w:val="18"/>
        </w:rPr>
        <w:t xml:space="preserve"> MWh.</w:t>
      </w:r>
    </w:p>
    <w:p w:rsidR="00E22964" w:rsidRDefault="00E22964" w:rsidP="00586ECC">
      <w:pPr>
        <w:pStyle w:val="NormalWeb"/>
        <w:pBdr>
          <w:top w:val="single" w:sz="6" w:space="1" w:color="000000"/>
          <w:left w:val="single" w:sz="6" w:space="4" w:color="000000"/>
          <w:bottom w:val="single" w:sz="6" w:space="1" w:color="000000"/>
          <w:right w:val="single" w:sz="6" w:space="4" w:color="000000"/>
        </w:pBdr>
        <w:spacing w:after="0"/>
        <w:jc w:val="both"/>
      </w:pPr>
      <w:r>
        <w:rPr>
          <w:rFonts w:ascii="Tahoma" w:hAnsi="Tahoma" w:cs="Tahoma"/>
          <w:color w:val="000000"/>
          <w:sz w:val="18"/>
          <w:szCs w:val="18"/>
        </w:rPr>
        <w:t>L'impact d'une installation nucléaire sur l'environnement est dû principalement à ses rejets thermiques et aux déchets radioactifs. De plus, le risque d'accident lié aux irradiations n'est pas nul.</w:t>
      </w:r>
    </w:p>
    <w:p w:rsidR="00E22964" w:rsidRDefault="00E22964" w:rsidP="00E22964">
      <w:pPr>
        <w:pStyle w:val="NormalWeb"/>
        <w:pBdr>
          <w:top w:val="single" w:sz="6" w:space="1" w:color="000000"/>
          <w:left w:val="single" w:sz="6" w:space="4" w:color="000000"/>
          <w:bottom w:val="single" w:sz="6" w:space="1" w:color="000000"/>
          <w:right w:val="single" w:sz="6" w:space="4" w:color="000000"/>
        </w:pBdr>
        <w:spacing w:after="0"/>
        <w:jc w:val="right"/>
      </w:pPr>
      <w:r>
        <w:rPr>
          <w:rFonts w:ascii="Tahoma" w:hAnsi="Tahoma" w:cs="Tahoma"/>
          <w:i/>
          <w:iCs/>
          <w:color w:val="000000"/>
          <w:sz w:val="18"/>
          <w:szCs w:val="18"/>
        </w:rPr>
        <w:t xml:space="preserve">D'après </w:t>
      </w:r>
      <w:hyperlink r:id="rId7" w:history="1">
        <w:r>
          <w:rPr>
            <w:rStyle w:val="Lienhypertexte"/>
            <w:rFonts w:ascii="Tahoma" w:hAnsi="Tahoma" w:cs="Tahoma"/>
            <w:i/>
            <w:iCs/>
            <w:sz w:val="18"/>
            <w:szCs w:val="18"/>
          </w:rPr>
          <w:t>www.sfen.org</w:t>
        </w:r>
      </w:hyperlink>
    </w:p>
    <w:p w:rsidR="00742C6A" w:rsidRDefault="00742C6A" w:rsidP="00742C6A"/>
    <w:p w:rsidR="00CD38CA" w:rsidRDefault="00CD38CA" w:rsidP="00CD38CA">
      <w:pPr>
        <w:pStyle w:val="NormalWeb"/>
        <w:pBdr>
          <w:top w:val="single" w:sz="6" w:space="1" w:color="000000"/>
          <w:left w:val="single" w:sz="6" w:space="4" w:color="000000"/>
          <w:bottom w:val="single" w:sz="6" w:space="1" w:color="000000"/>
          <w:right w:val="single" w:sz="6" w:space="4" w:color="000000"/>
        </w:pBdr>
        <w:spacing w:after="0"/>
      </w:pPr>
      <w:r>
        <w:rPr>
          <w:rFonts w:ascii="Tahoma" w:hAnsi="Tahoma" w:cs="Tahoma"/>
          <w:b/>
          <w:bCs/>
          <w:color w:val="000000"/>
          <w:sz w:val="18"/>
          <w:szCs w:val="18"/>
          <w:u w:val="single"/>
        </w:rPr>
        <w:t>Document 2 :</w:t>
      </w:r>
    </w:p>
    <w:p w:rsidR="00CD38CA" w:rsidRDefault="00CD38CA" w:rsidP="00901B7C">
      <w:pPr>
        <w:pStyle w:val="NormalWeb"/>
        <w:pBdr>
          <w:top w:val="single" w:sz="6" w:space="1" w:color="000000"/>
          <w:left w:val="single" w:sz="6" w:space="4" w:color="000000"/>
          <w:bottom w:val="single" w:sz="6" w:space="1" w:color="000000"/>
          <w:right w:val="single" w:sz="6" w:space="4" w:color="000000"/>
        </w:pBdr>
        <w:spacing w:after="0"/>
        <w:jc w:val="both"/>
      </w:pPr>
      <w:r>
        <w:rPr>
          <w:rFonts w:ascii="Tahoma" w:hAnsi="Tahoma" w:cs="Tahoma"/>
          <w:color w:val="000000"/>
          <w:sz w:val="18"/>
          <w:szCs w:val="18"/>
        </w:rPr>
        <w:t>Lors de la réaction nucléaire qui a lieu dans le réacteur, de nombreux radionucléides peuvent se former. C’est le cas de l’iode radioactif 131 de représentation symbolique</w:t>
      </w:r>
      <w:r w:rsidR="00901B7C">
        <w:rPr>
          <w:rFonts w:ascii="Tahoma" w:hAnsi="Tahoma" w:cs="Tahoma"/>
          <w:color w:val="000000"/>
          <w:sz w:val="18"/>
          <w:szCs w:val="18"/>
        </w:rPr>
        <w:t> </w:t>
      </w:r>
      <w:proofErr w:type="gramStart"/>
      <w:r w:rsidR="00901B7C">
        <w:rPr>
          <w:rFonts w:ascii="Tahoma" w:hAnsi="Tahoma" w:cs="Tahoma"/>
          <w:color w:val="000000"/>
          <w:sz w:val="18"/>
          <w:szCs w:val="18"/>
        </w:rPr>
        <w:t xml:space="preserve">: </w:t>
      </w:r>
      <m:oMath>
        <m:sPre>
          <m:sPrePr>
            <m:ctrlPr>
              <w:rPr>
                <w:rFonts w:ascii="Cambria Math" w:hAnsi="Cambria Math" w:cs="Tahoma"/>
                <w:i/>
                <w:color w:val="000000"/>
                <w:sz w:val="18"/>
                <w:szCs w:val="18"/>
              </w:rPr>
            </m:ctrlPr>
          </m:sPrePr>
          <m:sub>
            <m:r>
              <w:rPr>
                <w:rFonts w:ascii="Cambria Math" w:hAnsi="Cambria Math" w:cs="Tahoma"/>
                <w:color w:val="000000"/>
                <w:sz w:val="18"/>
                <w:szCs w:val="18"/>
              </w:rPr>
              <m:t>53</m:t>
            </m:r>
          </m:sub>
          <m:sup>
            <m:r>
              <w:rPr>
                <w:rFonts w:ascii="Cambria Math" w:hAnsi="Cambria Math" w:cs="Tahoma"/>
                <w:color w:val="000000"/>
                <w:sz w:val="18"/>
                <w:szCs w:val="18"/>
              </w:rPr>
              <m:t>131</m:t>
            </m:r>
          </m:sup>
          <m:e>
            <m:r>
              <w:rPr>
                <w:rFonts w:ascii="Cambria Math" w:hAnsi="Cambria Math" w:cs="Tahoma"/>
                <w:color w:val="000000"/>
                <w:sz w:val="18"/>
                <w:szCs w:val="18"/>
              </w:rPr>
              <m:t>I</m:t>
            </m:r>
          </m:e>
        </m:sPre>
      </m:oMath>
      <w:r>
        <w:rPr>
          <w:rFonts w:ascii="Tahoma" w:hAnsi="Tahoma" w:cs="Tahoma"/>
          <w:color w:val="000000"/>
          <w:sz w:val="18"/>
          <w:szCs w:val="18"/>
        </w:rPr>
        <w:t>.</w:t>
      </w:r>
      <w:proofErr w:type="gramEnd"/>
      <w:r>
        <w:rPr>
          <w:rFonts w:ascii="Tahoma" w:hAnsi="Tahoma" w:cs="Tahoma"/>
          <w:color w:val="000000"/>
          <w:sz w:val="18"/>
          <w:szCs w:val="18"/>
        </w:rPr>
        <w:t xml:space="preserve"> On donne la courbe de décroissance radioactive de ce radionucléide ci-dessous :</w:t>
      </w:r>
    </w:p>
    <w:p w:rsidR="00742C6A" w:rsidRDefault="00C5254F" w:rsidP="00BE3099">
      <w:pPr>
        <w:jc w:val="center"/>
      </w:pPr>
      <w:r>
        <w:rPr>
          <w:noProof/>
          <w:lang w:eastAsia="fr-FR"/>
        </w:rPr>
        <w:lastRenderedPageBreak/>
        <w:drawing>
          <wp:inline distT="0" distB="0" distL="0" distR="0">
            <wp:extent cx="5086350" cy="2771775"/>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lum contrast="40000"/>
                    </a:blip>
                    <a:srcRect/>
                    <a:stretch>
                      <a:fillRect/>
                    </a:stretch>
                  </pic:blipFill>
                  <pic:spPr bwMode="auto">
                    <a:xfrm>
                      <a:off x="0" y="0"/>
                      <a:ext cx="5086350" cy="2771775"/>
                    </a:xfrm>
                    <a:prstGeom prst="rect">
                      <a:avLst/>
                    </a:prstGeom>
                    <a:noFill/>
                    <a:ln w="9525">
                      <a:noFill/>
                      <a:miter lim="800000"/>
                      <a:headEnd/>
                      <a:tailEnd/>
                    </a:ln>
                  </pic:spPr>
                </pic:pic>
              </a:graphicData>
            </a:graphic>
          </wp:inline>
        </w:drawing>
      </w:r>
    </w:p>
    <w:p w:rsidR="00742C6A" w:rsidRDefault="00742C6A" w:rsidP="004A615C">
      <w:pPr>
        <w:pStyle w:val="NormalWeb"/>
        <w:spacing w:after="0"/>
        <w:jc w:val="both"/>
      </w:pPr>
      <w:r>
        <w:rPr>
          <w:rFonts w:ascii="Tahoma" w:hAnsi="Tahoma" w:cs="Tahoma"/>
          <w:b/>
          <w:bCs/>
          <w:color w:val="000000"/>
          <w:sz w:val="18"/>
          <w:szCs w:val="18"/>
        </w:rPr>
        <w:t xml:space="preserve">Question 1 : </w:t>
      </w:r>
      <w:r>
        <w:rPr>
          <w:rFonts w:ascii="Tahoma" w:hAnsi="Tahoma" w:cs="Tahoma"/>
          <w:color w:val="000000"/>
          <w:sz w:val="18"/>
          <w:szCs w:val="18"/>
        </w:rPr>
        <w:t>Quelle est la source d’énergie utilisée dans une centrale nucléaire ?</w:t>
      </w:r>
    </w:p>
    <w:p w:rsidR="00742C6A" w:rsidRDefault="00742C6A" w:rsidP="004A615C">
      <w:pPr>
        <w:pStyle w:val="NormalWeb"/>
        <w:spacing w:after="0"/>
        <w:ind w:left="1134" w:hanging="1134"/>
        <w:jc w:val="both"/>
      </w:pPr>
      <w:r>
        <w:rPr>
          <w:rFonts w:ascii="Tahoma" w:hAnsi="Tahoma" w:cs="Tahoma"/>
          <w:b/>
          <w:bCs/>
          <w:color w:val="000000"/>
          <w:sz w:val="18"/>
          <w:szCs w:val="18"/>
        </w:rPr>
        <w:t>Question 2 :</w:t>
      </w:r>
      <w:r w:rsidR="004A615C">
        <w:rPr>
          <w:rFonts w:ascii="Tahoma" w:hAnsi="Tahoma" w:cs="Tahoma"/>
          <w:b/>
          <w:bCs/>
          <w:color w:val="000000"/>
          <w:sz w:val="18"/>
          <w:szCs w:val="18"/>
        </w:rPr>
        <w:t xml:space="preserve"> </w:t>
      </w:r>
      <w:r>
        <w:rPr>
          <w:rFonts w:ascii="Tahoma" w:hAnsi="Tahoma" w:cs="Tahoma"/>
          <w:color w:val="000000"/>
          <w:sz w:val="18"/>
          <w:szCs w:val="18"/>
        </w:rPr>
        <w:t>A quel type de transformation nucléaire appartient la « réaction en chaîne » modélisée par l’équation (1). Justifier.</w:t>
      </w:r>
    </w:p>
    <w:p w:rsidR="00742C6A" w:rsidRDefault="00742C6A" w:rsidP="004A615C">
      <w:pPr>
        <w:pStyle w:val="NormalWeb"/>
        <w:spacing w:after="0"/>
        <w:jc w:val="both"/>
      </w:pPr>
      <w:r>
        <w:rPr>
          <w:rFonts w:ascii="Tahoma" w:hAnsi="Tahoma" w:cs="Tahoma"/>
          <w:b/>
          <w:bCs/>
          <w:color w:val="000000"/>
          <w:sz w:val="18"/>
          <w:szCs w:val="18"/>
        </w:rPr>
        <w:t xml:space="preserve">Question 3 : </w:t>
      </w:r>
      <w:r>
        <w:rPr>
          <w:rFonts w:ascii="Tahoma" w:hAnsi="Tahoma" w:cs="Tahoma"/>
          <w:color w:val="000000"/>
          <w:sz w:val="18"/>
          <w:szCs w:val="18"/>
        </w:rPr>
        <w:t xml:space="preserve">Dans l’équation (1), le noyau noté </w:t>
      </w:r>
      <m:oMath>
        <m:sPre>
          <m:sPrePr>
            <m:ctrlPr>
              <w:rPr>
                <w:rFonts w:ascii="Cambria Math" w:hAnsi="Cambria Math" w:cs="Tahoma"/>
                <w:i/>
                <w:color w:val="000000"/>
                <w:sz w:val="18"/>
                <w:szCs w:val="18"/>
              </w:rPr>
            </m:ctrlPr>
          </m:sPrePr>
          <m:sub>
            <m:r>
              <w:rPr>
                <w:rFonts w:ascii="Cambria Math" w:hAnsi="Cambria Math" w:cs="Tahoma"/>
                <w:color w:val="000000"/>
                <w:sz w:val="18"/>
                <w:szCs w:val="18"/>
              </w:rPr>
              <m:t>92</m:t>
            </m:r>
          </m:sub>
          <m:sup>
            <m:r>
              <w:rPr>
                <w:rFonts w:ascii="Cambria Math" w:hAnsi="Cambria Math" w:cs="Tahoma"/>
                <w:color w:val="000000"/>
                <w:sz w:val="18"/>
                <w:szCs w:val="18"/>
              </w:rPr>
              <m:t>235</m:t>
            </m:r>
          </m:sup>
          <m:e>
            <m:r>
              <w:rPr>
                <w:rFonts w:ascii="Cambria Math" w:hAnsi="Cambria Math" w:cs="Tahoma"/>
                <w:color w:val="000000"/>
                <w:sz w:val="18"/>
                <w:szCs w:val="18"/>
              </w:rPr>
              <m:t>U</m:t>
            </m:r>
          </m:e>
        </m:sPre>
      </m:oMath>
      <w:r w:rsidR="00096229">
        <w:rPr>
          <w:rFonts w:ascii="Tahoma" w:hAnsi="Tahoma" w:cs="Tahoma"/>
          <w:color w:val="000000"/>
          <w:sz w:val="18"/>
          <w:szCs w:val="18"/>
        </w:rPr>
        <w:t xml:space="preserve"> </w:t>
      </w:r>
      <w:r>
        <w:rPr>
          <w:rFonts w:ascii="Tahoma" w:hAnsi="Tahoma" w:cs="Tahoma"/>
          <w:color w:val="000000"/>
          <w:sz w:val="18"/>
          <w:szCs w:val="18"/>
        </w:rPr>
        <w:t>est présent.</w:t>
      </w:r>
    </w:p>
    <w:p w:rsidR="00742C6A" w:rsidRDefault="00742C6A" w:rsidP="004A615C">
      <w:pPr>
        <w:pStyle w:val="NormalWeb"/>
        <w:numPr>
          <w:ilvl w:val="0"/>
          <w:numId w:val="1"/>
        </w:numPr>
        <w:spacing w:after="0"/>
        <w:jc w:val="both"/>
      </w:pPr>
      <w:r>
        <w:rPr>
          <w:rFonts w:ascii="Tahoma" w:hAnsi="Tahoma" w:cs="Tahoma"/>
          <w:color w:val="000000"/>
          <w:sz w:val="18"/>
          <w:szCs w:val="18"/>
        </w:rPr>
        <w:t>Quel type de particule représente le nombre 235 ? même question pour le nombre 92 ?</w:t>
      </w:r>
    </w:p>
    <w:p w:rsidR="00742C6A" w:rsidRDefault="00742C6A" w:rsidP="004A615C">
      <w:pPr>
        <w:pStyle w:val="NormalWeb"/>
        <w:numPr>
          <w:ilvl w:val="0"/>
          <w:numId w:val="1"/>
        </w:numPr>
        <w:spacing w:after="0"/>
        <w:jc w:val="both"/>
      </w:pPr>
      <w:r>
        <w:rPr>
          <w:rFonts w:ascii="Tahoma" w:hAnsi="Tahoma" w:cs="Tahoma"/>
          <w:color w:val="000000"/>
          <w:sz w:val="18"/>
          <w:szCs w:val="18"/>
        </w:rPr>
        <w:t>Il existe un autre noyau d’uranium symbolisé par. Comment qualifier ces deux noyaux d’Uranium ? Justifier.</w:t>
      </w:r>
    </w:p>
    <w:p w:rsidR="00742C6A" w:rsidRDefault="00742C6A" w:rsidP="004A615C">
      <w:pPr>
        <w:pStyle w:val="NormalWeb"/>
        <w:spacing w:after="0"/>
        <w:ind w:left="1134" w:hanging="1134"/>
        <w:jc w:val="both"/>
      </w:pPr>
      <w:r>
        <w:rPr>
          <w:rFonts w:ascii="Tahoma" w:hAnsi="Tahoma" w:cs="Tahoma"/>
          <w:b/>
          <w:bCs/>
          <w:color w:val="000000"/>
          <w:sz w:val="18"/>
          <w:szCs w:val="18"/>
        </w:rPr>
        <w:t>Question 4 :</w:t>
      </w:r>
      <w:r>
        <w:rPr>
          <w:rFonts w:ascii="Tahoma" w:hAnsi="Tahoma" w:cs="Tahoma"/>
          <w:color w:val="000000"/>
          <w:sz w:val="18"/>
          <w:szCs w:val="18"/>
        </w:rPr>
        <w:t xml:space="preserve"> A partir du document 1 et de vos connaissances, donner un inconvénient de l’utilisation d’une centrale nucléaire.</w:t>
      </w:r>
    </w:p>
    <w:p w:rsidR="00742C6A" w:rsidRDefault="00742C6A" w:rsidP="004A615C">
      <w:pPr>
        <w:pStyle w:val="NormalWeb"/>
        <w:spacing w:after="0"/>
        <w:ind w:left="1134" w:hanging="1134"/>
        <w:jc w:val="both"/>
      </w:pPr>
      <w:r>
        <w:rPr>
          <w:rFonts w:ascii="Tahoma" w:hAnsi="Tahoma" w:cs="Tahoma"/>
          <w:b/>
          <w:bCs/>
          <w:color w:val="000000"/>
          <w:sz w:val="18"/>
          <w:szCs w:val="18"/>
        </w:rPr>
        <w:t>Question 5 :</w:t>
      </w:r>
      <w:r>
        <w:rPr>
          <w:rFonts w:ascii="Tahoma" w:hAnsi="Tahoma" w:cs="Tahoma"/>
          <w:color w:val="000000"/>
          <w:sz w:val="18"/>
          <w:szCs w:val="18"/>
        </w:rPr>
        <w:t xml:space="preserve"> On considère un échantillon d’iode 131 contenant initialement 1000 noyaux radioactifs. En utilisant le document 2, répondre aux questions suivantes :</w:t>
      </w:r>
    </w:p>
    <w:p w:rsidR="00742C6A" w:rsidRDefault="00742C6A" w:rsidP="00742C6A">
      <w:pPr>
        <w:pStyle w:val="NormalWeb"/>
        <w:numPr>
          <w:ilvl w:val="0"/>
          <w:numId w:val="2"/>
        </w:numPr>
        <w:spacing w:after="0"/>
      </w:pPr>
      <w:r>
        <w:rPr>
          <w:rFonts w:ascii="Tahoma" w:hAnsi="Tahoma" w:cs="Tahoma"/>
          <w:color w:val="000000"/>
          <w:sz w:val="18"/>
          <w:szCs w:val="18"/>
        </w:rPr>
        <w:t>Au bout de combien de temps reste-t-il 250 noyaux radioactifs d’iode 131 ?</w:t>
      </w:r>
    </w:p>
    <w:p w:rsidR="00742C6A" w:rsidRDefault="00742C6A" w:rsidP="00742C6A">
      <w:pPr>
        <w:pStyle w:val="NormalWeb"/>
        <w:numPr>
          <w:ilvl w:val="0"/>
          <w:numId w:val="2"/>
        </w:numPr>
        <w:spacing w:after="0"/>
      </w:pPr>
      <w:r>
        <w:rPr>
          <w:rFonts w:ascii="Tahoma" w:hAnsi="Tahoma" w:cs="Tahoma"/>
          <w:color w:val="000000"/>
          <w:sz w:val="18"/>
          <w:szCs w:val="18"/>
        </w:rPr>
        <w:t>Déterminer la période radioactive de l’iode 131. Vous ferez clairement apparaitre votre démarche.</w:t>
      </w:r>
    </w:p>
    <w:p w:rsidR="004A615C" w:rsidRDefault="004A615C">
      <w:pPr>
        <w:spacing w:after="0" w:line="240" w:lineRule="auto"/>
        <w:rPr>
          <w:rFonts w:ascii="Times New Roman" w:eastAsia="Times New Roman" w:hAnsi="Times New Roman"/>
          <w:sz w:val="24"/>
          <w:szCs w:val="24"/>
          <w:lang w:eastAsia="fr-FR"/>
        </w:rPr>
      </w:pPr>
      <w:r>
        <w:br w:type="page"/>
      </w:r>
    </w:p>
    <w:p w:rsidR="00742C6A" w:rsidRDefault="00742C6A" w:rsidP="004A615C">
      <w:pPr>
        <w:spacing w:before="100" w:beforeAutospacing="1" w:after="0" w:line="240" w:lineRule="auto"/>
        <w:jc w:val="center"/>
        <w:rPr>
          <w:rFonts w:ascii="Tahoma" w:eastAsia="Times New Roman" w:hAnsi="Tahoma" w:cs="Tahoma"/>
          <w:b/>
          <w:bCs/>
          <w:color w:val="000000"/>
          <w:sz w:val="16"/>
          <w:szCs w:val="16"/>
          <w:lang w:eastAsia="fr-FR"/>
        </w:rPr>
      </w:pPr>
      <w:r w:rsidRPr="00742C6A">
        <w:rPr>
          <w:rFonts w:ascii="Tahoma" w:eastAsia="Times New Roman" w:hAnsi="Tahoma" w:cs="Tahoma"/>
          <w:b/>
          <w:bCs/>
          <w:color w:val="000000"/>
          <w:sz w:val="16"/>
          <w:szCs w:val="16"/>
          <w:u w:val="single"/>
          <w:lang w:eastAsia="fr-FR"/>
        </w:rPr>
        <w:t>CORRECTION</w:t>
      </w:r>
      <w:r w:rsidRPr="00742C6A">
        <w:rPr>
          <w:rFonts w:ascii="Tahoma" w:eastAsia="Times New Roman" w:hAnsi="Tahoma" w:cs="Tahoma"/>
          <w:b/>
          <w:bCs/>
          <w:color w:val="000000"/>
          <w:sz w:val="16"/>
          <w:szCs w:val="16"/>
          <w:lang w:eastAsia="fr-FR"/>
        </w:rPr>
        <w:t xml:space="preserve"> Partie 1 : (6 points)</w:t>
      </w:r>
    </w:p>
    <w:p w:rsidR="009F3E6D" w:rsidRPr="00742C6A" w:rsidRDefault="009F3E6D" w:rsidP="004A615C">
      <w:pPr>
        <w:spacing w:before="100" w:beforeAutospacing="1" w:after="0" w:line="240" w:lineRule="auto"/>
        <w:jc w:val="center"/>
        <w:rPr>
          <w:rFonts w:ascii="Times New Roman" w:eastAsia="Times New Roman" w:hAnsi="Times New Roman"/>
          <w:sz w:val="24"/>
          <w:szCs w:val="24"/>
          <w:lang w:eastAsia="fr-FR"/>
        </w:rPr>
      </w:pPr>
    </w:p>
    <w:tbl>
      <w:tblPr>
        <w:tblW w:w="9922" w:type="dxa"/>
        <w:tblCellSpacing w:w="0" w:type="dxa"/>
        <w:tblInd w:w="546"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256"/>
        <w:gridCol w:w="4666"/>
      </w:tblGrid>
      <w:tr w:rsidR="00742C6A" w:rsidRPr="00742C6A" w:rsidTr="008001B7">
        <w:trPr>
          <w:tblCellSpacing w:w="0" w:type="dxa"/>
        </w:trPr>
        <w:tc>
          <w:tcPr>
            <w:tcW w:w="5256" w:type="dxa"/>
            <w:tcBorders>
              <w:top w:val="outset" w:sz="6" w:space="0" w:color="000000"/>
              <w:left w:val="outset" w:sz="6" w:space="0" w:color="000000"/>
              <w:bottom w:val="outset" w:sz="6" w:space="0" w:color="000000"/>
              <w:right w:val="outset" w:sz="6" w:space="0" w:color="000000"/>
            </w:tcBorders>
            <w:hideMark/>
          </w:tcPr>
          <w:p w:rsidR="00742C6A" w:rsidRPr="00742C6A" w:rsidRDefault="00742C6A" w:rsidP="00742C6A">
            <w:pPr>
              <w:spacing w:before="100" w:beforeAutospacing="1" w:after="0" w:line="240" w:lineRule="auto"/>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u w:val="single"/>
                <w:lang w:eastAsia="fr-FR"/>
              </w:rPr>
              <w:t xml:space="preserve">Question 1 : </w:t>
            </w:r>
          </w:p>
          <w:p w:rsidR="00742C6A" w:rsidRPr="00742C6A" w:rsidRDefault="00742C6A" w:rsidP="00742C6A">
            <w:pPr>
              <w:spacing w:before="100" w:beforeAutospacing="1" w:after="0" w:line="240" w:lineRule="auto"/>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W qui signifie Watt est l’unité de puissance. Or on sait que puissance et énergie sont liées par la relation :</w:t>
            </w: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P = E/</w:t>
            </w:r>
            <w:r w:rsidRPr="00742C6A">
              <w:rPr>
                <w:rFonts w:ascii="Symbol" w:eastAsia="Times New Roman" w:hAnsi="Symbol" w:cs="Tahoma"/>
                <w:color w:val="000000"/>
                <w:sz w:val="16"/>
                <w:szCs w:val="16"/>
                <w:lang w:eastAsia="fr-FR"/>
              </w:rPr>
              <w:sym w:font="Symbol" w:char="F044"/>
            </w:r>
            <w:r w:rsidRPr="00742C6A">
              <w:rPr>
                <w:rFonts w:ascii="Tahoma" w:eastAsia="Times New Roman" w:hAnsi="Tahoma" w:cs="Tahoma"/>
                <w:color w:val="000000"/>
                <w:sz w:val="16"/>
                <w:szCs w:val="16"/>
                <w:lang w:eastAsia="fr-FR"/>
              </w:rPr>
              <w:t xml:space="preserve">t donc E = P. </w:t>
            </w:r>
            <w:r w:rsidRPr="00742C6A">
              <w:rPr>
                <w:rFonts w:ascii="Symbol" w:eastAsia="Times New Roman" w:hAnsi="Symbol" w:cs="Tahoma"/>
                <w:color w:val="000000"/>
                <w:sz w:val="16"/>
                <w:szCs w:val="16"/>
                <w:lang w:eastAsia="fr-FR"/>
              </w:rPr>
              <w:sym w:font="Symbol" w:char="F044"/>
            </w:r>
            <w:r w:rsidRPr="00742C6A">
              <w:rPr>
                <w:rFonts w:ascii="Tahoma" w:eastAsia="Times New Roman" w:hAnsi="Tahoma" w:cs="Tahoma"/>
                <w:color w:val="000000"/>
                <w:sz w:val="16"/>
                <w:szCs w:val="16"/>
                <w:lang w:eastAsia="fr-FR"/>
              </w:rPr>
              <w:t>t</w:t>
            </w:r>
          </w:p>
          <w:p w:rsidR="00742C6A" w:rsidRPr="00742C6A" w:rsidRDefault="00742C6A" w:rsidP="00742C6A">
            <w:pPr>
              <w:spacing w:before="100" w:beforeAutospacing="1" w:after="0" w:line="240" w:lineRule="auto"/>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 xml:space="preserve">Avec </w:t>
            </w:r>
            <w:r w:rsidRPr="00742C6A">
              <w:rPr>
                <w:rFonts w:ascii="Symbol" w:eastAsia="Times New Roman" w:hAnsi="Symbol" w:cs="Tahoma"/>
                <w:color w:val="000000"/>
                <w:sz w:val="16"/>
                <w:szCs w:val="16"/>
                <w:lang w:eastAsia="fr-FR"/>
              </w:rPr>
              <w:sym w:font="Symbol" w:char="F044"/>
            </w:r>
            <w:r w:rsidRPr="00742C6A">
              <w:rPr>
                <w:rFonts w:ascii="Tahoma" w:eastAsia="Times New Roman" w:hAnsi="Tahoma" w:cs="Tahoma"/>
                <w:color w:val="000000"/>
                <w:sz w:val="16"/>
                <w:szCs w:val="16"/>
                <w:lang w:eastAsia="fr-FR"/>
              </w:rPr>
              <w:t>t = 8750 h et P = 2000 W</w:t>
            </w:r>
          </w:p>
          <w:p w:rsidR="00742C6A" w:rsidRPr="00A82EAA" w:rsidRDefault="00742C6A" w:rsidP="00742C6A">
            <w:pPr>
              <w:spacing w:before="100" w:beforeAutospacing="1" w:after="119" w:line="240" w:lineRule="auto"/>
              <w:rPr>
                <w:rFonts w:ascii="Times New Roman" w:eastAsia="Times New Roman" w:hAnsi="Times New Roman"/>
                <w:sz w:val="24"/>
                <w:szCs w:val="24"/>
                <w:lang w:val="en-US" w:eastAsia="fr-FR"/>
              </w:rPr>
            </w:pPr>
            <w:r w:rsidRPr="00A82EAA">
              <w:rPr>
                <w:rFonts w:ascii="Tahoma" w:eastAsia="Times New Roman" w:hAnsi="Tahoma" w:cs="Tahoma"/>
                <w:color w:val="000000"/>
                <w:sz w:val="16"/>
                <w:szCs w:val="16"/>
                <w:lang w:val="en-US" w:eastAsia="fr-FR"/>
              </w:rPr>
              <w:t xml:space="preserve">On a E= 17500000 </w:t>
            </w:r>
            <w:proofErr w:type="spellStart"/>
            <w:r w:rsidRPr="00A82EAA">
              <w:rPr>
                <w:rFonts w:ascii="Tahoma" w:eastAsia="Times New Roman" w:hAnsi="Tahoma" w:cs="Tahoma"/>
                <w:color w:val="000000"/>
                <w:sz w:val="16"/>
                <w:szCs w:val="16"/>
                <w:lang w:val="en-US" w:eastAsia="fr-FR"/>
              </w:rPr>
              <w:t>Wh</w:t>
            </w:r>
            <w:proofErr w:type="spellEnd"/>
            <w:r w:rsidRPr="00A82EAA">
              <w:rPr>
                <w:rFonts w:ascii="Tahoma" w:eastAsia="Times New Roman" w:hAnsi="Tahoma" w:cs="Tahoma"/>
                <w:color w:val="000000"/>
                <w:sz w:val="16"/>
                <w:szCs w:val="16"/>
                <w:lang w:val="en-US" w:eastAsia="fr-FR"/>
              </w:rPr>
              <w:t xml:space="preserve"> </w:t>
            </w:r>
            <w:proofErr w:type="spellStart"/>
            <w:r w:rsidRPr="00A82EAA">
              <w:rPr>
                <w:rFonts w:ascii="Tahoma" w:eastAsia="Times New Roman" w:hAnsi="Tahoma" w:cs="Tahoma"/>
                <w:color w:val="000000"/>
                <w:sz w:val="16"/>
                <w:szCs w:val="16"/>
                <w:lang w:val="en-US" w:eastAsia="fr-FR"/>
              </w:rPr>
              <w:t>soit</w:t>
            </w:r>
            <w:proofErr w:type="spellEnd"/>
            <w:r w:rsidRPr="00A82EAA">
              <w:rPr>
                <w:rFonts w:ascii="Tahoma" w:eastAsia="Times New Roman" w:hAnsi="Tahoma" w:cs="Tahoma"/>
                <w:color w:val="000000"/>
                <w:sz w:val="16"/>
                <w:szCs w:val="16"/>
                <w:lang w:val="en-US" w:eastAsia="fr-FR"/>
              </w:rPr>
              <w:t xml:space="preserve"> 17500 kWh</w:t>
            </w:r>
          </w:p>
        </w:tc>
        <w:tc>
          <w:tcPr>
            <w:tcW w:w="4666" w:type="dxa"/>
            <w:tcBorders>
              <w:top w:val="outset" w:sz="6" w:space="0" w:color="000000"/>
              <w:left w:val="outset" w:sz="6" w:space="0" w:color="000000"/>
              <w:bottom w:val="outset" w:sz="6" w:space="0" w:color="000000"/>
              <w:right w:val="outset" w:sz="6" w:space="0" w:color="000000"/>
            </w:tcBorders>
            <w:vAlign w:val="center"/>
            <w:hideMark/>
          </w:tcPr>
          <w:p w:rsidR="00742C6A" w:rsidRPr="00742C6A" w:rsidRDefault="00742C6A" w:rsidP="00742C6A">
            <w:pPr>
              <w:spacing w:before="100" w:beforeAutospacing="1" w:after="119"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u w:val="single"/>
                <w:lang w:eastAsia="fr-FR"/>
              </w:rPr>
              <w:t>2 points</w:t>
            </w:r>
          </w:p>
        </w:tc>
      </w:tr>
      <w:tr w:rsidR="00742C6A" w:rsidRPr="00742C6A" w:rsidTr="008001B7">
        <w:trPr>
          <w:tblCellSpacing w:w="0" w:type="dxa"/>
        </w:trPr>
        <w:tc>
          <w:tcPr>
            <w:tcW w:w="5256" w:type="dxa"/>
            <w:tcBorders>
              <w:top w:val="outset" w:sz="6" w:space="0" w:color="000000"/>
              <w:left w:val="outset" w:sz="6" w:space="0" w:color="000000"/>
              <w:bottom w:val="outset" w:sz="6" w:space="0" w:color="000000"/>
              <w:right w:val="outset" w:sz="6" w:space="0" w:color="000000"/>
            </w:tcBorders>
            <w:hideMark/>
          </w:tcPr>
          <w:p w:rsidR="00742C6A" w:rsidRPr="00742C6A" w:rsidRDefault="00742C6A" w:rsidP="00742C6A">
            <w:pPr>
              <w:spacing w:before="100" w:beforeAutospacing="1" w:after="0" w:line="240" w:lineRule="auto"/>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u w:val="single"/>
                <w:lang w:eastAsia="fr-FR"/>
              </w:rPr>
              <w:t>Question 2</w:t>
            </w:r>
          </w:p>
          <w:p w:rsidR="00742C6A" w:rsidRPr="00742C6A" w:rsidRDefault="00742C6A" w:rsidP="00742C6A">
            <w:pPr>
              <w:spacing w:before="100" w:beforeAutospacing="1" w:after="0" w:line="240" w:lineRule="auto"/>
              <w:rPr>
                <w:rFonts w:ascii="Times New Roman" w:eastAsia="Times New Roman" w:hAnsi="Times New Roman"/>
                <w:sz w:val="24"/>
                <w:szCs w:val="24"/>
                <w:lang w:eastAsia="fr-FR"/>
              </w:rPr>
            </w:pPr>
          </w:p>
          <w:p w:rsidR="00742C6A" w:rsidRPr="00742C6A" w:rsidRDefault="00742C6A" w:rsidP="004A615C">
            <w:pPr>
              <w:spacing w:before="100" w:beforeAutospacing="1" w:after="0" w:line="240" w:lineRule="auto"/>
              <w:jc w:val="both"/>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 Document 1 : La combustion des énergies fossiles (gaz, charbon, pétrole) produit du dioxyde de carbone.</w:t>
            </w:r>
          </w:p>
          <w:p w:rsidR="00742C6A" w:rsidRPr="00742C6A" w:rsidRDefault="00742C6A" w:rsidP="004A615C">
            <w:pPr>
              <w:spacing w:before="100" w:beforeAutospacing="1" w:after="0" w:line="240" w:lineRule="auto"/>
              <w:jc w:val="both"/>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 Document 2 et connaissances : Le dioxyde de carbone est un gaz qui augmente l’effet de serre ce qui provoque une élévation de la température moyenne de la planète et des modifications climatiques importantes.</w:t>
            </w:r>
          </w:p>
          <w:p w:rsidR="00742C6A" w:rsidRPr="00742C6A" w:rsidRDefault="00742C6A" w:rsidP="004A615C">
            <w:pPr>
              <w:spacing w:before="100" w:beforeAutospacing="1" w:after="0" w:line="240" w:lineRule="auto"/>
              <w:jc w:val="both"/>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 Mise en relation : un abaissement de la consommation énergétique par habitant et surtout la part d’énergie fossile permettrait de limiter le réchauffement climatique</w:t>
            </w:r>
          </w:p>
          <w:p w:rsidR="00742C6A" w:rsidRPr="00742C6A" w:rsidRDefault="00742C6A" w:rsidP="004A615C">
            <w:pPr>
              <w:spacing w:before="100" w:beforeAutospacing="1" w:after="0" w:line="240" w:lineRule="auto"/>
              <w:jc w:val="both"/>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 xml:space="preserve">- Connaissances : énergies fossiles non renouvelables à l’échelle humaine donc consommation à limiter </w:t>
            </w:r>
          </w:p>
          <w:p w:rsidR="00742C6A" w:rsidRPr="00742C6A" w:rsidRDefault="00742C6A" w:rsidP="00742C6A">
            <w:pPr>
              <w:spacing w:before="100" w:beforeAutospacing="1" w:after="119" w:line="240" w:lineRule="auto"/>
              <w:rPr>
                <w:rFonts w:ascii="Times New Roman" w:eastAsia="Times New Roman" w:hAnsi="Times New Roman"/>
                <w:sz w:val="24"/>
                <w:szCs w:val="24"/>
                <w:lang w:eastAsia="fr-FR"/>
              </w:rPr>
            </w:pPr>
          </w:p>
        </w:tc>
        <w:tc>
          <w:tcPr>
            <w:tcW w:w="4666" w:type="dxa"/>
            <w:tcBorders>
              <w:top w:val="outset" w:sz="6" w:space="0" w:color="000000"/>
              <w:left w:val="outset" w:sz="6" w:space="0" w:color="000000"/>
              <w:bottom w:val="outset" w:sz="6" w:space="0" w:color="000000"/>
              <w:right w:val="outset" w:sz="6" w:space="0" w:color="000000"/>
            </w:tcBorders>
            <w:vAlign w:val="center"/>
            <w:hideMark/>
          </w:tcPr>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2 points :</w:t>
            </w: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 xml:space="preserve">1 point si seulement appui sur les documents </w:t>
            </w:r>
            <w:r w:rsidRPr="00742C6A">
              <w:rPr>
                <w:rFonts w:ascii="Tahoma" w:eastAsia="Times New Roman" w:hAnsi="Tahoma" w:cs="Tahoma"/>
                <w:b/>
                <w:bCs/>
                <w:color w:val="00B050"/>
                <w:sz w:val="16"/>
                <w:szCs w:val="16"/>
                <w:lang w:eastAsia="fr-FR"/>
              </w:rPr>
              <w:t>(</w:t>
            </w:r>
            <w:proofErr w:type="spellStart"/>
            <w:r w:rsidRPr="00742C6A">
              <w:rPr>
                <w:rFonts w:ascii="Tahoma" w:eastAsia="Times New Roman" w:hAnsi="Tahoma" w:cs="Tahoma"/>
                <w:b/>
                <w:bCs/>
                <w:color w:val="00B050"/>
                <w:sz w:val="16"/>
                <w:szCs w:val="16"/>
                <w:lang w:eastAsia="fr-FR"/>
              </w:rPr>
              <w:t>càd</w:t>
            </w:r>
            <w:proofErr w:type="spellEnd"/>
            <w:r w:rsidRPr="00742C6A">
              <w:rPr>
                <w:rFonts w:ascii="Tahoma" w:eastAsia="Times New Roman" w:hAnsi="Tahoma" w:cs="Tahoma"/>
                <w:b/>
                <w:bCs/>
                <w:color w:val="00B050"/>
                <w:sz w:val="16"/>
                <w:szCs w:val="16"/>
                <w:lang w:eastAsia="fr-FR"/>
              </w:rPr>
              <w:t xml:space="preserve"> juste une phrase disant : « augmentation du taux de CO</w:t>
            </w:r>
            <w:r w:rsidRPr="00742C6A">
              <w:rPr>
                <w:rFonts w:ascii="Tahoma" w:eastAsia="Times New Roman" w:hAnsi="Tahoma" w:cs="Tahoma"/>
                <w:b/>
                <w:bCs/>
                <w:color w:val="00B050"/>
                <w:sz w:val="16"/>
                <w:szCs w:val="16"/>
                <w:vertAlign w:val="subscript"/>
                <w:lang w:eastAsia="fr-FR"/>
              </w:rPr>
              <w:t>2</w:t>
            </w:r>
            <w:r w:rsidRPr="00742C6A">
              <w:rPr>
                <w:rFonts w:ascii="Tahoma" w:eastAsia="Times New Roman" w:hAnsi="Tahoma" w:cs="Tahoma"/>
                <w:b/>
                <w:bCs/>
                <w:color w:val="00B050"/>
                <w:sz w:val="16"/>
                <w:szCs w:val="16"/>
                <w:lang w:eastAsia="fr-FR"/>
              </w:rPr>
              <w:t xml:space="preserve"> implique une augmentation de la T </w:t>
            </w:r>
            <w:proofErr w:type="gramStart"/>
            <w:r w:rsidRPr="00742C6A">
              <w:rPr>
                <w:rFonts w:ascii="Tahoma" w:eastAsia="Times New Roman" w:hAnsi="Tahoma" w:cs="Tahoma"/>
                <w:b/>
                <w:bCs/>
                <w:color w:val="00B050"/>
                <w:sz w:val="16"/>
                <w:szCs w:val="16"/>
                <w:lang w:eastAsia="fr-FR"/>
              </w:rPr>
              <w:t>» )</w:t>
            </w:r>
            <w:proofErr w:type="gramEnd"/>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2 points si appui sur les documents et double</w:t>
            </w: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apport de connaissances (effet de serre et</w:t>
            </w: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réchauffement ; énergies non renouvelables)</w:t>
            </w:r>
          </w:p>
          <w:p w:rsidR="00742C6A" w:rsidRPr="00742C6A" w:rsidRDefault="00742C6A" w:rsidP="00742C6A">
            <w:pPr>
              <w:spacing w:before="100" w:beforeAutospacing="1" w:after="119" w:line="240" w:lineRule="auto"/>
              <w:jc w:val="center"/>
              <w:rPr>
                <w:rFonts w:ascii="Times New Roman" w:eastAsia="Times New Roman" w:hAnsi="Times New Roman"/>
                <w:sz w:val="24"/>
                <w:szCs w:val="24"/>
                <w:lang w:eastAsia="fr-FR"/>
              </w:rPr>
            </w:pPr>
          </w:p>
        </w:tc>
      </w:tr>
      <w:tr w:rsidR="00742C6A" w:rsidRPr="00742C6A" w:rsidTr="008001B7">
        <w:trPr>
          <w:tblCellSpacing w:w="0" w:type="dxa"/>
        </w:trPr>
        <w:tc>
          <w:tcPr>
            <w:tcW w:w="5256" w:type="dxa"/>
            <w:tcBorders>
              <w:top w:val="outset" w:sz="6" w:space="0" w:color="000000"/>
              <w:left w:val="outset" w:sz="6" w:space="0" w:color="000000"/>
              <w:bottom w:val="outset" w:sz="6" w:space="0" w:color="000000"/>
              <w:right w:val="outset" w:sz="6" w:space="0" w:color="000000"/>
            </w:tcBorders>
            <w:hideMark/>
          </w:tcPr>
          <w:p w:rsidR="00742C6A" w:rsidRPr="00742C6A" w:rsidRDefault="00742C6A" w:rsidP="00742C6A">
            <w:pPr>
              <w:spacing w:before="100" w:beforeAutospacing="1" w:after="0" w:line="240" w:lineRule="auto"/>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u w:val="single"/>
                <w:lang w:eastAsia="fr-FR"/>
              </w:rPr>
              <w:t>Question 3 :</w:t>
            </w:r>
          </w:p>
          <w:p w:rsidR="00742C6A" w:rsidRPr="00742C6A" w:rsidRDefault="00742C6A" w:rsidP="004A615C">
            <w:pPr>
              <w:numPr>
                <w:ilvl w:val="0"/>
                <w:numId w:val="3"/>
              </w:numPr>
              <w:spacing w:before="100" w:beforeAutospacing="1" w:after="0" w:line="240" w:lineRule="auto"/>
              <w:jc w:val="both"/>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Augmenter la part d’énergie produite à partir de ressources renouvelables : énergie solaire, énergie éolienne, énergie marémotrice, énergie géothermique, biomasse.</w:t>
            </w:r>
          </w:p>
          <w:p w:rsidR="00742C6A" w:rsidRPr="00742C6A" w:rsidRDefault="00742C6A" w:rsidP="004A615C">
            <w:pPr>
              <w:spacing w:before="100" w:beforeAutospacing="1" w:after="0" w:line="240" w:lineRule="auto"/>
              <w:jc w:val="both"/>
              <w:rPr>
                <w:rFonts w:ascii="Times New Roman" w:eastAsia="Times New Roman" w:hAnsi="Times New Roman"/>
                <w:sz w:val="24"/>
                <w:szCs w:val="24"/>
                <w:lang w:eastAsia="fr-FR"/>
              </w:rPr>
            </w:pPr>
          </w:p>
          <w:p w:rsidR="00742C6A" w:rsidRPr="00742C6A" w:rsidRDefault="00742C6A" w:rsidP="004A615C">
            <w:pPr>
              <w:numPr>
                <w:ilvl w:val="0"/>
                <w:numId w:val="4"/>
              </w:numPr>
              <w:spacing w:before="100" w:beforeAutospacing="1" w:after="0" w:line="240" w:lineRule="auto"/>
              <w:jc w:val="both"/>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Améliorer les appareils de la vie courante pour diminuer leur consommation (ampoules à économie d’énergie, moteur, appareil de chauffage,…)</w:t>
            </w:r>
          </w:p>
          <w:p w:rsidR="00742C6A" w:rsidRPr="00742C6A" w:rsidRDefault="00742C6A" w:rsidP="004A615C">
            <w:pPr>
              <w:spacing w:before="100" w:beforeAutospacing="1" w:after="0" w:line="240" w:lineRule="auto"/>
              <w:jc w:val="both"/>
              <w:rPr>
                <w:rFonts w:ascii="Times New Roman" w:eastAsia="Times New Roman" w:hAnsi="Times New Roman"/>
                <w:sz w:val="24"/>
                <w:szCs w:val="24"/>
                <w:lang w:eastAsia="fr-FR"/>
              </w:rPr>
            </w:pPr>
          </w:p>
          <w:p w:rsidR="00742C6A" w:rsidRPr="00742C6A" w:rsidRDefault="00742C6A" w:rsidP="004A615C">
            <w:pPr>
              <w:spacing w:before="100" w:beforeAutospacing="1" w:after="119" w:line="240" w:lineRule="auto"/>
              <w:jc w:val="both"/>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 Avoir un comportement éco-responsable en ne laissant pas les appareils en veille ou la lumière allumée dans une pièce vide, baisser la température des habitations…</w:t>
            </w:r>
          </w:p>
        </w:tc>
        <w:tc>
          <w:tcPr>
            <w:tcW w:w="4666" w:type="dxa"/>
            <w:tcBorders>
              <w:top w:val="outset" w:sz="6" w:space="0" w:color="000000"/>
              <w:left w:val="outset" w:sz="6" w:space="0" w:color="000000"/>
              <w:bottom w:val="outset" w:sz="6" w:space="0" w:color="000000"/>
              <w:right w:val="outset" w:sz="6" w:space="0" w:color="000000"/>
            </w:tcBorders>
            <w:vAlign w:val="center"/>
            <w:hideMark/>
          </w:tcPr>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 xml:space="preserve">Au moins deux éléments de réponse </w:t>
            </w:r>
            <w:proofErr w:type="gramStart"/>
            <w:r w:rsidRPr="00742C6A">
              <w:rPr>
                <w:rFonts w:ascii="Tahoma" w:eastAsia="Times New Roman" w:hAnsi="Tahoma" w:cs="Tahoma"/>
                <w:b/>
                <w:bCs/>
                <w:color w:val="000000"/>
                <w:sz w:val="16"/>
                <w:szCs w:val="16"/>
                <w:lang w:eastAsia="fr-FR"/>
              </w:rPr>
              <w:t>( sur</w:t>
            </w:r>
            <w:proofErr w:type="gramEnd"/>
            <w:r w:rsidRPr="00742C6A">
              <w:rPr>
                <w:rFonts w:ascii="Tahoma" w:eastAsia="Times New Roman" w:hAnsi="Tahoma" w:cs="Tahoma"/>
                <w:b/>
                <w:bCs/>
                <w:color w:val="000000"/>
                <w:sz w:val="16"/>
                <w:szCs w:val="16"/>
                <w:lang w:eastAsia="fr-FR"/>
              </w:rPr>
              <w:t xml:space="preserve"> 3 ) sont</w:t>
            </w: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exigés : 2 points</w:t>
            </w: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Un seul élément de réponse : 1 point</w:t>
            </w:r>
          </w:p>
          <w:p w:rsidR="00742C6A" w:rsidRPr="00742C6A" w:rsidRDefault="00742C6A" w:rsidP="00742C6A">
            <w:pPr>
              <w:spacing w:before="100" w:beforeAutospacing="1" w:after="119" w:line="240" w:lineRule="auto"/>
              <w:jc w:val="center"/>
              <w:rPr>
                <w:rFonts w:ascii="Times New Roman" w:eastAsia="Times New Roman" w:hAnsi="Times New Roman"/>
                <w:sz w:val="24"/>
                <w:szCs w:val="24"/>
                <w:lang w:eastAsia="fr-FR"/>
              </w:rPr>
            </w:pPr>
          </w:p>
        </w:tc>
      </w:tr>
    </w:tbl>
    <w:p w:rsidR="004A615C" w:rsidRDefault="004A615C">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br w:type="page"/>
      </w:r>
    </w:p>
    <w:p w:rsidR="00742C6A" w:rsidRDefault="00742C6A" w:rsidP="00742C6A">
      <w:pPr>
        <w:spacing w:before="100" w:beforeAutospacing="1" w:after="0" w:line="240" w:lineRule="auto"/>
        <w:jc w:val="center"/>
        <w:rPr>
          <w:rFonts w:ascii="Tahoma" w:eastAsia="Times New Roman" w:hAnsi="Tahoma" w:cs="Tahoma"/>
          <w:b/>
          <w:bCs/>
          <w:color w:val="000000"/>
          <w:sz w:val="16"/>
          <w:szCs w:val="16"/>
          <w:lang w:eastAsia="fr-FR"/>
        </w:rPr>
      </w:pPr>
      <w:r w:rsidRPr="00742C6A">
        <w:rPr>
          <w:rFonts w:ascii="Tahoma" w:eastAsia="Times New Roman" w:hAnsi="Tahoma" w:cs="Tahoma"/>
          <w:b/>
          <w:bCs/>
          <w:color w:val="000000"/>
          <w:sz w:val="16"/>
          <w:szCs w:val="16"/>
          <w:u w:val="single"/>
          <w:lang w:eastAsia="fr-FR"/>
        </w:rPr>
        <w:t>Partie 2 :</w:t>
      </w:r>
      <w:r w:rsidRPr="00742C6A">
        <w:rPr>
          <w:rFonts w:ascii="Tahoma" w:eastAsia="Times New Roman" w:hAnsi="Tahoma" w:cs="Tahoma"/>
          <w:b/>
          <w:bCs/>
          <w:color w:val="000000"/>
          <w:sz w:val="16"/>
          <w:szCs w:val="16"/>
          <w:lang w:eastAsia="fr-FR"/>
        </w:rPr>
        <w:t xml:space="preserve"> (7,5 points)</w:t>
      </w:r>
    </w:p>
    <w:p w:rsidR="00630109" w:rsidRPr="00742C6A" w:rsidRDefault="00630109" w:rsidP="00742C6A">
      <w:pPr>
        <w:spacing w:before="100" w:beforeAutospacing="1" w:after="0" w:line="240" w:lineRule="auto"/>
        <w:jc w:val="center"/>
        <w:rPr>
          <w:rFonts w:ascii="Times New Roman" w:eastAsia="Times New Roman" w:hAnsi="Times New Roman"/>
          <w:sz w:val="24"/>
          <w:szCs w:val="24"/>
          <w:lang w:eastAsia="fr-FR"/>
        </w:rPr>
      </w:pPr>
    </w:p>
    <w:tbl>
      <w:tblPr>
        <w:tblW w:w="9890" w:type="dxa"/>
        <w:tblCellSpacing w:w="0" w:type="dxa"/>
        <w:tblInd w:w="546"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67"/>
        <w:gridCol w:w="5223"/>
      </w:tblGrid>
      <w:tr w:rsidR="00742C6A" w:rsidRPr="00742C6A" w:rsidTr="004A615C">
        <w:trPr>
          <w:tblCellSpacing w:w="0" w:type="dxa"/>
        </w:trPr>
        <w:tc>
          <w:tcPr>
            <w:tcW w:w="4667" w:type="dxa"/>
            <w:tcBorders>
              <w:top w:val="outset" w:sz="6" w:space="0" w:color="000000"/>
              <w:left w:val="outset" w:sz="6" w:space="0" w:color="000000"/>
              <w:bottom w:val="outset" w:sz="6" w:space="0" w:color="000000"/>
              <w:right w:val="outset" w:sz="6" w:space="0" w:color="000000"/>
            </w:tcBorders>
            <w:hideMark/>
          </w:tcPr>
          <w:p w:rsidR="00742C6A" w:rsidRPr="00742C6A" w:rsidRDefault="00742C6A" w:rsidP="00742C6A">
            <w:pPr>
              <w:spacing w:before="100" w:beforeAutospacing="1" w:after="0" w:line="240" w:lineRule="auto"/>
              <w:ind w:left="380" w:hanging="380"/>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u w:val="single"/>
                <w:lang w:eastAsia="fr-FR"/>
              </w:rPr>
              <w:t xml:space="preserve">Question 1 : </w:t>
            </w:r>
          </w:p>
          <w:p w:rsidR="00742C6A" w:rsidRPr="00742C6A" w:rsidRDefault="00742C6A" w:rsidP="004A615C">
            <w:pPr>
              <w:spacing w:before="100" w:beforeAutospacing="1" w:after="119" w:line="240" w:lineRule="auto"/>
              <w:ind w:left="21"/>
              <w:jc w:val="both"/>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La source d’énergie utilisée est l’uranium 235 (source d’énergie nucléaire)</w:t>
            </w:r>
          </w:p>
        </w:tc>
        <w:tc>
          <w:tcPr>
            <w:tcW w:w="5223" w:type="dxa"/>
            <w:tcBorders>
              <w:top w:val="outset" w:sz="6" w:space="0" w:color="000000"/>
              <w:left w:val="outset" w:sz="6" w:space="0" w:color="000000"/>
              <w:bottom w:val="outset" w:sz="6" w:space="0" w:color="000000"/>
              <w:right w:val="outset" w:sz="6" w:space="0" w:color="000000"/>
            </w:tcBorders>
            <w:vAlign w:val="center"/>
            <w:hideMark/>
          </w:tcPr>
          <w:p w:rsidR="00742C6A" w:rsidRPr="00742C6A" w:rsidRDefault="00742C6A" w:rsidP="004A615C">
            <w:pPr>
              <w:spacing w:before="100" w:beforeAutospacing="1" w:after="119"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0,5</w:t>
            </w:r>
          </w:p>
        </w:tc>
      </w:tr>
      <w:tr w:rsidR="00742C6A" w:rsidRPr="00742C6A" w:rsidTr="004A615C">
        <w:trPr>
          <w:tblCellSpacing w:w="0" w:type="dxa"/>
        </w:trPr>
        <w:tc>
          <w:tcPr>
            <w:tcW w:w="4667" w:type="dxa"/>
            <w:tcBorders>
              <w:top w:val="outset" w:sz="6" w:space="0" w:color="000000"/>
              <w:left w:val="outset" w:sz="6" w:space="0" w:color="000000"/>
              <w:bottom w:val="outset" w:sz="6" w:space="0" w:color="000000"/>
              <w:right w:val="outset" w:sz="6" w:space="0" w:color="000000"/>
            </w:tcBorders>
            <w:hideMark/>
          </w:tcPr>
          <w:p w:rsidR="00742C6A" w:rsidRPr="00742C6A" w:rsidRDefault="00742C6A" w:rsidP="004A615C">
            <w:pPr>
              <w:spacing w:before="100" w:beforeAutospacing="1" w:after="0" w:line="240" w:lineRule="auto"/>
              <w:ind w:left="21" w:firstLine="21"/>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u w:val="single"/>
                <w:lang w:eastAsia="fr-FR"/>
              </w:rPr>
              <w:t>Question 2</w:t>
            </w:r>
          </w:p>
          <w:p w:rsidR="00742C6A" w:rsidRPr="00742C6A" w:rsidRDefault="004A615C" w:rsidP="004A615C">
            <w:pPr>
              <w:spacing w:before="100" w:beforeAutospacing="1" w:after="119" w:line="240" w:lineRule="auto"/>
              <w:ind w:left="21" w:firstLine="21"/>
              <w:jc w:val="both"/>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L</w:t>
            </w:r>
            <w:r w:rsidR="00742C6A" w:rsidRPr="00742C6A">
              <w:rPr>
                <w:rFonts w:ascii="Tahoma" w:eastAsia="Times New Roman" w:hAnsi="Tahoma" w:cs="Tahoma"/>
                <w:color w:val="000000"/>
                <w:sz w:val="16"/>
                <w:szCs w:val="16"/>
                <w:lang w:eastAsia="fr-FR"/>
              </w:rPr>
              <w:t>a transformation nucléaire est une réaction de fission : le noyau d’uranium se transforme pour former deux noyaux plus légers (on peut aussi remarquer que la réaction est provoquée par impact avec un neutron ce qui n’est pas le cas de la fusion)</w:t>
            </w:r>
          </w:p>
        </w:tc>
        <w:tc>
          <w:tcPr>
            <w:tcW w:w="5223" w:type="dxa"/>
            <w:tcBorders>
              <w:top w:val="outset" w:sz="6" w:space="0" w:color="000000"/>
              <w:left w:val="outset" w:sz="6" w:space="0" w:color="000000"/>
              <w:bottom w:val="outset" w:sz="6" w:space="0" w:color="000000"/>
              <w:right w:val="outset" w:sz="6" w:space="0" w:color="000000"/>
            </w:tcBorders>
            <w:vAlign w:val="center"/>
            <w:hideMark/>
          </w:tcPr>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 xml:space="preserve">1pt (0,5 + </w:t>
            </w:r>
            <w:proofErr w:type="gramStart"/>
            <w:r w:rsidRPr="00742C6A">
              <w:rPr>
                <w:rFonts w:ascii="Tahoma" w:eastAsia="Times New Roman" w:hAnsi="Tahoma" w:cs="Tahoma"/>
                <w:b/>
                <w:bCs/>
                <w:color w:val="000000"/>
                <w:sz w:val="16"/>
                <w:szCs w:val="16"/>
                <w:lang w:eastAsia="fr-FR"/>
              </w:rPr>
              <w:t>0,5 )</w:t>
            </w:r>
            <w:proofErr w:type="gramEnd"/>
          </w:p>
          <w:p w:rsidR="00742C6A" w:rsidRPr="00742C6A" w:rsidRDefault="00742C6A" w:rsidP="00742C6A">
            <w:pPr>
              <w:spacing w:before="100" w:beforeAutospacing="1" w:after="119" w:line="240" w:lineRule="auto"/>
              <w:jc w:val="center"/>
              <w:rPr>
                <w:rFonts w:ascii="Times New Roman" w:eastAsia="Times New Roman" w:hAnsi="Times New Roman"/>
                <w:sz w:val="24"/>
                <w:szCs w:val="24"/>
                <w:lang w:eastAsia="fr-FR"/>
              </w:rPr>
            </w:pPr>
          </w:p>
        </w:tc>
      </w:tr>
      <w:tr w:rsidR="00742C6A" w:rsidRPr="00742C6A" w:rsidTr="004A615C">
        <w:trPr>
          <w:tblCellSpacing w:w="0" w:type="dxa"/>
        </w:trPr>
        <w:tc>
          <w:tcPr>
            <w:tcW w:w="4667" w:type="dxa"/>
            <w:tcBorders>
              <w:top w:val="outset" w:sz="6" w:space="0" w:color="000000"/>
              <w:left w:val="outset" w:sz="6" w:space="0" w:color="000000"/>
              <w:bottom w:val="outset" w:sz="6" w:space="0" w:color="000000"/>
              <w:right w:val="outset" w:sz="6" w:space="0" w:color="000000"/>
            </w:tcBorders>
            <w:hideMark/>
          </w:tcPr>
          <w:p w:rsidR="00742C6A" w:rsidRPr="00742C6A" w:rsidRDefault="00742C6A" w:rsidP="004A615C">
            <w:pPr>
              <w:spacing w:before="100" w:beforeAutospacing="1" w:after="0" w:line="240" w:lineRule="auto"/>
              <w:ind w:left="21" w:firstLine="21"/>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u w:val="single"/>
                <w:lang w:eastAsia="fr-FR"/>
              </w:rPr>
              <w:t>Question 3 :</w:t>
            </w:r>
          </w:p>
          <w:p w:rsidR="00742C6A" w:rsidRPr="00742C6A" w:rsidRDefault="00742C6A" w:rsidP="004A615C">
            <w:pPr>
              <w:spacing w:before="100" w:beforeAutospacing="1" w:after="0" w:line="240" w:lineRule="auto"/>
              <w:ind w:left="21" w:firstLine="21"/>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a. 235 représente le nombre de nucléons.</w:t>
            </w:r>
          </w:p>
          <w:p w:rsidR="00742C6A" w:rsidRPr="00742C6A" w:rsidRDefault="00742C6A" w:rsidP="004A615C">
            <w:pPr>
              <w:spacing w:before="100" w:beforeAutospacing="1" w:after="0" w:line="240" w:lineRule="auto"/>
              <w:ind w:left="21" w:firstLine="21"/>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92 représente le nombre de protons</w:t>
            </w:r>
          </w:p>
          <w:p w:rsidR="00742C6A" w:rsidRPr="00742C6A" w:rsidRDefault="00742C6A" w:rsidP="004A615C">
            <w:pPr>
              <w:spacing w:before="100" w:beforeAutospacing="1" w:after="119" w:line="240" w:lineRule="auto"/>
              <w:ind w:left="21" w:firstLine="21"/>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b. Les deux noyaux sont isotopes entre eux : ils possèdent le même nombre de protons.</w:t>
            </w:r>
          </w:p>
        </w:tc>
        <w:tc>
          <w:tcPr>
            <w:tcW w:w="5223" w:type="dxa"/>
            <w:tcBorders>
              <w:top w:val="outset" w:sz="6" w:space="0" w:color="000000"/>
              <w:left w:val="outset" w:sz="6" w:space="0" w:color="000000"/>
              <w:bottom w:val="outset" w:sz="6" w:space="0" w:color="000000"/>
              <w:right w:val="outset" w:sz="6" w:space="0" w:color="000000"/>
            </w:tcBorders>
            <w:vAlign w:val="center"/>
            <w:hideMark/>
          </w:tcPr>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0,5</w:t>
            </w: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0,5</w:t>
            </w:r>
          </w:p>
          <w:p w:rsidR="00742C6A" w:rsidRPr="00742C6A" w:rsidRDefault="00742C6A" w:rsidP="00742C6A">
            <w:pPr>
              <w:spacing w:before="100" w:beforeAutospacing="1" w:after="119"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1</w:t>
            </w:r>
          </w:p>
        </w:tc>
      </w:tr>
      <w:tr w:rsidR="00742C6A" w:rsidRPr="00742C6A" w:rsidTr="004A615C">
        <w:trPr>
          <w:tblCellSpacing w:w="0" w:type="dxa"/>
        </w:trPr>
        <w:tc>
          <w:tcPr>
            <w:tcW w:w="4667" w:type="dxa"/>
            <w:tcBorders>
              <w:top w:val="outset" w:sz="6" w:space="0" w:color="000000"/>
              <w:left w:val="outset" w:sz="6" w:space="0" w:color="000000"/>
              <w:bottom w:val="outset" w:sz="6" w:space="0" w:color="000000"/>
              <w:right w:val="outset" w:sz="6" w:space="0" w:color="000000"/>
            </w:tcBorders>
            <w:hideMark/>
          </w:tcPr>
          <w:p w:rsidR="00742C6A" w:rsidRPr="00742C6A" w:rsidRDefault="00742C6A" w:rsidP="00742C6A">
            <w:pPr>
              <w:spacing w:before="119" w:after="240" w:line="240" w:lineRule="auto"/>
              <w:ind w:left="380" w:hanging="380"/>
              <w:rPr>
                <w:rFonts w:ascii="Times New Roman" w:eastAsia="Times New Roman" w:hAnsi="Times New Roman"/>
                <w:sz w:val="24"/>
                <w:szCs w:val="24"/>
                <w:lang w:eastAsia="fr-FR"/>
              </w:rPr>
            </w:pPr>
            <w:bookmarkStart w:id="0" w:name="message"/>
            <w:bookmarkEnd w:id="0"/>
            <w:r w:rsidRPr="00742C6A">
              <w:rPr>
                <w:rFonts w:ascii="Times New Roman" w:eastAsia="Times New Roman" w:hAnsi="Times New Roman"/>
                <w:b/>
                <w:bCs/>
                <w:sz w:val="16"/>
                <w:szCs w:val="16"/>
                <w:u w:val="single"/>
                <w:lang w:eastAsia="fr-FR"/>
              </w:rPr>
              <w:t>Question 4</w:t>
            </w:r>
            <w:r w:rsidRPr="00742C6A">
              <w:rPr>
                <w:rFonts w:ascii="Times New Roman" w:eastAsia="Times New Roman" w:hAnsi="Times New Roman"/>
                <w:sz w:val="16"/>
                <w:szCs w:val="16"/>
                <w:lang w:eastAsia="fr-FR"/>
              </w:rPr>
              <w:t xml:space="preserve">des déchets </w:t>
            </w:r>
            <w:r w:rsidR="004A615C" w:rsidRPr="00742C6A">
              <w:rPr>
                <w:rFonts w:ascii="Times New Roman" w:eastAsia="Times New Roman" w:hAnsi="Times New Roman"/>
                <w:sz w:val="16"/>
                <w:szCs w:val="16"/>
                <w:lang w:eastAsia="fr-FR"/>
              </w:rPr>
              <w:t>radioactifs</w:t>
            </w:r>
            <w:r w:rsidRPr="00742C6A">
              <w:rPr>
                <w:rFonts w:ascii="Times New Roman" w:eastAsia="Times New Roman" w:hAnsi="Times New Roman"/>
                <w:sz w:val="16"/>
                <w:szCs w:val="16"/>
                <w:lang w:eastAsia="fr-FR"/>
              </w:rPr>
              <w:t xml:space="preserve"> d'où problème de leur gestion </w:t>
            </w:r>
          </w:p>
          <w:p w:rsidR="00742C6A" w:rsidRPr="00742C6A" w:rsidRDefault="00742C6A" w:rsidP="00742C6A">
            <w:pPr>
              <w:spacing w:before="100" w:beforeAutospacing="1" w:after="0" w:line="240" w:lineRule="auto"/>
              <w:ind w:left="380" w:hanging="380"/>
              <w:rPr>
                <w:rFonts w:ascii="Times New Roman" w:eastAsia="Times New Roman" w:hAnsi="Times New Roman"/>
                <w:sz w:val="24"/>
                <w:szCs w:val="24"/>
                <w:lang w:eastAsia="fr-FR"/>
              </w:rPr>
            </w:pPr>
            <w:r w:rsidRPr="00742C6A">
              <w:rPr>
                <w:rFonts w:ascii="Times New Roman" w:eastAsia="Times New Roman" w:hAnsi="Times New Roman"/>
                <w:sz w:val="16"/>
                <w:szCs w:val="16"/>
                <w:lang w:eastAsia="fr-FR"/>
              </w:rPr>
              <w:t xml:space="preserve">rejet thermique d'où </w:t>
            </w:r>
            <w:r w:rsidR="004A615C" w:rsidRPr="00742C6A">
              <w:rPr>
                <w:rFonts w:ascii="Times New Roman" w:eastAsia="Times New Roman" w:hAnsi="Times New Roman"/>
                <w:sz w:val="16"/>
                <w:szCs w:val="16"/>
                <w:lang w:eastAsia="fr-FR"/>
              </w:rPr>
              <w:t>participation</w:t>
            </w:r>
            <w:r w:rsidRPr="00742C6A">
              <w:rPr>
                <w:rFonts w:ascii="Times New Roman" w:eastAsia="Times New Roman" w:hAnsi="Times New Roman"/>
                <w:sz w:val="16"/>
                <w:szCs w:val="16"/>
                <w:lang w:eastAsia="fr-FR"/>
              </w:rPr>
              <w:t xml:space="preserve"> au réchauffement climatique, </w:t>
            </w:r>
          </w:p>
          <w:p w:rsidR="00742C6A" w:rsidRPr="00742C6A" w:rsidRDefault="00742C6A" w:rsidP="004A615C">
            <w:pPr>
              <w:spacing w:before="100" w:beforeAutospacing="1" w:after="240" w:line="240" w:lineRule="auto"/>
              <w:ind w:left="380" w:hanging="380"/>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élévation de la température de l'eau des rivières d'où écosystème en danger</w:t>
            </w:r>
            <w:r w:rsidR="004A615C">
              <w:rPr>
                <w:rFonts w:ascii="Tahoma" w:eastAsia="Times New Roman" w:hAnsi="Tahoma" w:cs="Tahoma"/>
                <w:color w:val="000000"/>
                <w:sz w:val="16"/>
                <w:szCs w:val="16"/>
                <w:lang w:eastAsia="fr-FR"/>
              </w:rPr>
              <w:br/>
            </w:r>
            <w:r w:rsidRPr="00742C6A">
              <w:rPr>
                <w:rFonts w:ascii="Tahoma" w:eastAsia="Times New Roman" w:hAnsi="Tahoma" w:cs="Tahoma"/>
                <w:color w:val="000000"/>
                <w:sz w:val="16"/>
                <w:szCs w:val="16"/>
                <w:lang w:eastAsia="fr-FR"/>
              </w:rPr>
              <w:t>irradiations : accident dans les centrales d'où impact sur les hommes, la faune et la flore</w:t>
            </w:r>
            <w:r w:rsidRPr="00742C6A">
              <w:rPr>
                <w:rFonts w:ascii="Tahoma" w:eastAsia="Times New Roman" w:hAnsi="Tahoma" w:cs="Tahoma"/>
                <w:color w:val="000000"/>
                <w:sz w:val="16"/>
                <w:szCs w:val="16"/>
                <w:lang w:eastAsia="fr-FR"/>
              </w:rPr>
              <w:br/>
            </w:r>
          </w:p>
        </w:tc>
        <w:tc>
          <w:tcPr>
            <w:tcW w:w="5223" w:type="dxa"/>
            <w:tcBorders>
              <w:top w:val="outset" w:sz="6" w:space="0" w:color="000000"/>
              <w:left w:val="outset" w:sz="6" w:space="0" w:color="000000"/>
              <w:bottom w:val="outset" w:sz="6" w:space="0" w:color="000000"/>
              <w:right w:val="outset" w:sz="6" w:space="0" w:color="000000"/>
            </w:tcBorders>
            <w:vAlign w:val="center"/>
            <w:hideMark/>
          </w:tcPr>
          <w:p w:rsidR="00742C6A" w:rsidRPr="00742C6A" w:rsidRDefault="00742C6A" w:rsidP="00742C6A">
            <w:pPr>
              <w:spacing w:before="119" w:after="119" w:line="240" w:lineRule="auto"/>
              <w:jc w:val="center"/>
              <w:rPr>
                <w:rFonts w:ascii="Times New Roman" w:eastAsia="Times New Roman" w:hAnsi="Times New Roman"/>
                <w:sz w:val="24"/>
                <w:szCs w:val="24"/>
                <w:lang w:eastAsia="fr-FR"/>
              </w:rPr>
            </w:pPr>
            <w:r w:rsidRPr="00742C6A">
              <w:rPr>
                <w:rFonts w:ascii="Times New Roman" w:eastAsia="Times New Roman" w:hAnsi="Times New Roman"/>
                <w:sz w:val="16"/>
                <w:szCs w:val="16"/>
                <w:lang w:eastAsia="fr-FR"/>
              </w:rPr>
              <w:t>dans la question, d'après le doc et de vos connaissances donc il faut un minimum d'apport</w:t>
            </w:r>
          </w:p>
          <w:p w:rsidR="00742C6A" w:rsidRPr="00742C6A" w:rsidRDefault="00742C6A" w:rsidP="00742C6A">
            <w:pPr>
              <w:spacing w:before="100" w:beforeAutospacing="1" w:after="0" w:line="240" w:lineRule="auto"/>
              <w:rPr>
                <w:rFonts w:ascii="Times New Roman" w:eastAsia="Times New Roman" w:hAnsi="Times New Roman"/>
                <w:sz w:val="24"/>
                <w:szCs w:val="24"/>
                <w:lang w:eastAsia="fr-FR"/>
              </w:rPr>
            </w:pPr>
            <w:r w:rsidRPr="00742C6A">
              <w:rPr>
                <w:rFonts w:ascii="Times New Roman" w:eastAsia="Times New Roman" w:hAnsi="Times New Roman"/>
                <w:sz w:val="16"/>
                <w:szCs w:val="16"/>
                <w:lang w:eastAsia="fr-FR"/>
              </w:rPr>
              <w:t>je propose 0.5 pt si seulement l'un des 3 cités;</w:t>
            </w:r>
          </w:p>
          <w:p w:rsidR="00742C6A" w:rsidRPr="00742C6A" w:rsidRDefault="00742C6A" w:rsidP="00742C6A">
            <w:pPr>
              <w:spacing w:before="100" w:beforeAutospacing="1" w:after="240" w:line="240" w:lineRule="auto"/>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1 si l'un des 3 cités + sa conséquence</w:t>
            </w:r>
          </w:p>
          <w:p w:rsidR="00742C6A" w:rsidRPr="00742C6A" w:rsidRDefault="00742C6A" w:rsidP="00742C6A">
            <w:pPr>
              <w:spacing w:before="100" w:beforeAutospacing="1" w:after="119" w:line="240" w:lineRule="auto"/>
              <w:jc w:val="center"/>
              <w:rPr>
                <w:rFonts w:ascii="Times New Roman" w:eastAsia="Times New Roman" w:hAnsi="Times New Roman"/>
                <w:sz w:val="24"/>
                <w:szCs w:val="24"/>
                <w:lang w:eastAsia="fr-FR"/>
              </w:rPr>
            </w:pPr>
          </w:p>
        </w:tc>
      </w:tr>
      <w:tr w:rsidR="00742C6A" w:rsidRPr="00742C6A" w:rsidTr="004A615C">
        <w:trPr>
          <w:tblCellSpacing w:w="0" w:type="dxa"/>
        </w:trPr>
        <w:tc>
          <w:tcPr>
            <w:tcW w:w="4667" w:type="dxa"/>
            <w:tcBorders>
              <w:top w:val="outset" w:sz="6" w:space="0" w:color="000000"/>
              <w:left w:val="outset" w:sz="6" w:space="0" w:color="000000"/>
              <w:bottom w:val="outset" w:sz="6" w:space="0" w:color="000000"/>
              <w:right w:val="outset" w:sz="6" w:space="0" w:color="000000"/>
            </w:tcBorders>
            <w:hideMark/>
          </w:tcPr>
          <w:p w:rsidR="00742C6A" w:rsidRPr="00742C6A" w:rsidRDefault="00742C6A" w:rsidP="00742C6A">
            <w:pPr>
              <w:spacing w:before="100" w:beforeAutospacing="1" w:after="0" w:line="240" w:lineRule="auto"/>
              <w:ind w:left="380" w:hanging="380"/>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u w:val="single"/>
                <w:lang w:eastAsia="fr-FR"/>
              </w:rPr>
              <w:t>Question 5</w:t>
            </w:r>
          </w:p>
          <w:p w:rsidR="00742C6A" w:rsidRPr="00742C6A" w:rsidRDefault="00742C6A" w:rsidP="00742C6A">
            <w:pPr>
              <w:spacing w:before="100" w:beforeAutospacing="1" w:after="0" w:line="240" w:lineRule="auto"/>
              <w:ind w:left="380" w:hanging="380"/>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a. Il reste 250 noyaux au bout de 16 jours.</w:t>
            </w:r>
          </w:p>
          <w:p w:rsidR="00742C6A" w:rsidRPr="00742C6A" w:rsidRDefault="00742C6A" w:rsidP="00742C6A">
            <w:pPr>
              <w:spacing w:before="100" w:beforeAutospacing="1" w:after="0" w:line="240" w:lineRule="auto"/>
              <w:ind w:left="380" w:hanging="380"/>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 xml:space="preserve">b. </w:t>
            </w:r>
            <w:r w:rsidRPr="00742C6A">
              <w:rPr>
                <w:rFonts w:ascii="Tahoma" w:eastAsia="Times New Roman" w:hAnsi="Tahoma" w:cs="Tahoma"/>
                <w:color w:val="00B050"/>
                <w:sz w:val="16"/>
                <w:szCs w:val="16"/>
                <w:lang w:eastAsia="fr-FR"/>
              </w:rPr>
              <w:t>La période radioactive est la durée au bout de laquelle la moitié des noyaux initialement présents ont disparu. (demander clairement la définition dans l’énoncé ?)</w:t>
            </w:r>
          </w:p>
          <w:p w:rsidR="00742C6A" w:rsidRPr="00742C6A" w:rsidRDefault="00742C6A" w:rsidP="00742C6A">
            <w:pPr>
              <w:spacing w:before="100" w:beforeAutospacing="1" w:after="0" w:line="240" w:lineRule="auto"/>
              <w:ind w:left="380" w:hanging="380"/>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Il y a initialement 1000 noyaux.</w:t>
            </w:r>
          </w:p>
          <w:p w:rsidR="00742C6A" w:rsidRPr="00742C6A" w:rsidRDefault="00742C6A" w:rsidP="00742C6A">
            <w:pPr>
              <w:spacing w:before="100" w:beforeAutospacing="1" w:after="119" w:line="240" w:lineRule="auto"/>
              <w:ind w:left="380" w:hanging="380"/>
              <w:rPr>
                <w:rFonts w:ascii="Times New Roman" w:eastAsia="Times New Roman" w:hAnsi="Times New Roman"/>
                <w:sz w:val="24"/>
                <w:szCs w:val="24"/>
                <w:lang w:eastAsia="fr-FR"/>
              </w:rPr>
            </w:pPr>
            <w:r w:rsidRPr="00742C6A">
              <w:rPr>
                <w:rFonts w:ascii="Tahoma" w:eastAsia="Times New Roman" w:hAnsi="Tahoma" w:cs="Tahoma"/>
                <w:color w:val="000000"/>
                <w:sz w:val="16"/>
                <w:szCs w:val="16"/>
                <w:lang w:eastAsia="fr-FR"/>
              </w:rPr>
              <w:t>Au bout d’une période, il restera 500 noyaux, par lecture sur le graphe on trouve que la période est de 8jours.</w:t>
            </w:r>
          </w:p>
        </w:tc>
        <w:tc>
          <w:tcPr>
            <w:tcW w:w="5223" w:type="dxa"/>
            <w:tcBorders>
              <w:top w:val="outset" w:sz="6" w:space="0" w:color="000000"/>
              <w:left w:val="outset" w:sz="6" w:space="0" w:color="000000"/>
              <w:bottom w:val="outset" w:sz="6" w:space="0" w:color="000000"/>
              <w:right w:val="outset" w:sz="6" w:space="0" w:color="000000"/>
            </w:tcBorders>
            <w:vAlign w:val="center"/>
            <w:hideMark/>
          </w:tcPr>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1</w:t>
            </w:r>
          </w:p>
          <w:p w:rsidR="00742C6A" w:rsidRPr="00742C6A" w:rsidRDefault="00742C6A" w:rsidP="00742C6A">
            <w:pPr>
              <w:spacing w:before="100" w:beforeAutospacing="1" w:after="0" w:line="240" w:lineRule="auto"/>
              <w:jc w:val="center"/>
              <w:rPr>
                <w:rFonts w:ascii="Times New Roman" w:eastAsia="Times New Roman" w:hAnsi="Times New Roman"/>
                <w:sz w:val="24"/>
                <w:szCs w:val="24"/>
                <w:lang w:eastAsia="fr-FR"/>
              </w:rPr>
            </w:pPr>
          </w:p>
          <w:p w:rsidR="00742C6A" w:rsidRPr="00742C6A" w:rsidRDefault="00742C6A" w:rsidP="00742C6A">
            <w:pPr>
              <w:spacing w:before="100" w:beforeAutospacing="1" w:after="119" w:line="240" w:lineRule="auto"/>
              <w:jc w:val="center"/>
              <w:rPr>
                <w:rFonts w:ascii="Times New Roman" w:eastAsia="Times New Roman" w:hAnsi="Times New Roman"/>
                <w:sz w:val="24"/>
                <w:szCs w:val="24"/>
                <w:lang w:eastAsia="fr-FR"/>
              </w:rPr>
            </w:pPr>
            <w:r w:rsidRPr="00742C6A">
              <w:rPr>
                <w:rFonts w:ascii="Tahoma" w:eastAsia="Times New Roman" w:hAnsi="Tahoma" w:cs="Tahoma"/>
                <w:b/>
                <w:bCs/>
                <w:color w:val="000000"/>
                <w:sz w:val="16"/>
                <w:szCs w:val="16"/>
                <w:lang w:eastAsia="fr-FR"/>
              </w:rPr>
              <w:t>2 pts (1 pour la définition et 1 pour la valeur)</w:t>
            </w:r>
          </w:p>
        </w:tc>
      </w:tr>
    </w:tbl>
    <w:p w:rsidR="00742C6A" w:rsidRPr="00742C6A" w:rsidRDefault="00742C6A" w:rsidP="00742C6A">
      <w:pPr>
        <w:spacing w:after="0" w:line="240" w:lineRule="auto"/>
        <w:outlineLvl w:val="0"/>
        <w:rPr>
          <w:rFonts w:ascii="Comic Sans MS" w:eastAsia="Times New Roman" w:hAnsi="Comic Sans MS"/>
          <w:b/>
          <w:bCs/>
          <w:kern w:val="36"/>
          <w:sz w:val="18"/>
          <w:szCs w:val="18"/>
          <w:lang w:eastAsia="fr-FR"/>
        </w:rPr>
      </w:pPr>
    </w:p>
    <w:sectPr w:rsidR="00742C6A" w:rsidRPr="00742C6A" w:rsidSect="00A82EAA">
      <w:pgSz w:w="11906" w:h="16838"/>
      <w:pgMar w:top="709"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1692"/>
    <w:multiLevelType w:val="multilevel"/>
    <w:tmpl w:val="4DBA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55C0F"/>
    <w:multiLevelType w:val="multilevel"/>
    <w:tmpl w:val="B3DE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341CD1"/>
    <w:multiLevelType w:val="multilevel"/>
    <w:tmpl w:val="48BC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785940"/>
    <w:multiLevelType w:val="multilevel"/>
    <w:tmpl w:val="6408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1857"/>
    <w:rsid w:val="00017278"/>
    <w:rsid w:val="00096229"/>
    <w:rsid w:val="00444C57"/>
    <w:rsid w:val="00457106"/>
    <w:rsid w:val="004A615C"/>
    <w:rsid w:val="004F244E"/>
    <w:rsid w:val="00586ECC"/>
    <w:rsid w:val="00587F26"/>
    <w:rsid w:val="005E05B2"/>
    <w:rsid w:val="00630109"/>
    <w:rsid w:val="00640A91"/>
    <w:rsid w:val="00742C6A"/>
    <w:rsid w:val="008001B7"/>
    <w:rsid w:val="008717AE"/>
    <w:rsid w:val="008E1388"/>
    <w:rsid w:val="00901B7C"/>
    <w:rsid w:val="009C28FE"/>
    <w:rsid w:val="009E752E"/>
    <w:rsid w:val="009E7E13"/>
    <w:rsid w:val="009F3E6D"/>
    <w:rsid w:val="00A82EAA"/>
    <w:rsid w:val="00B523F3"/>
    <w:rsid w:val="00BE3099"/>
    <w:rsid w:val="00C5254F"/>
    <w:rsid w:val="00CD38CA"/>
    <w:rsid w:val="00E22964"/>
    <w:rsid w:val="00F218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4E"/>
    <w:pPr>
      <w:spacing w:after="200" w:line="276" w:lineRule="auto"/>
    </w:pPr>
    <w:rPr>
      <w:sz w:val="22"/>
      <w:szCs w:val="22"/>
      <w:lang w:eastAsia="en-US"/>
    </w:rPr>
  </w:style>
  <w:style w:type="paragraph" w:styleId="Titre1">
    <w:name w:val="heading 1"/>
    <w:basedOn w:val="Normal"/>
    <w:link w:val="Titre1Car"/>
    <w:uiPriority w:val="9"/>
    <w:qFormat/>
    <w:rsid w:val="00742C6A"/>
    <w:pPr>
      <w:spacing w:before="100" w:beforeAutospacing="1" w:after="238" w:line="240" w:lineRule="auto"/>
      <w:outlineLvl w:val="0"/>
    </w:pPr>
    <w:rPr>
      <w:rFonts w:ascii="Times New Roman" w:eastAsia="Times New Roman" w:hAnsi="Times New Roman"/>
      <w:b/>
      <w:bCs/>
      <w:kern w:val="36"/>
      <w:sz w:val="48"/>
      <w:szCs w:val="48"/>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21857"/>
    <w:pPr>
      <w:spacing w:before="100" w:beforeAutospacing="1" w:after="119"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F218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1857"/>
    <w:rPr>
      <w:rFonts w:ascii="Tahoma" w:hAnsi="Tahoma" w:cs="Tahoma"/>
      <w:sz w:val="16"/>
      <w:szCs w:val="16"/>
    </w:rPr>
  </w:style>
  <w:style w:type="character" w:styleId="Lienhypertexte">
    <w:name w:val="Hyperlink"/>
    <w:basedOn w:val="Policepardfaut"/>
    <w:uiPriority w:val="99"/>
    <w:semiHidden/>
    <w:unhideWhenUsed/>
    <w:rsid w:val="00E22964"/>
    <w:rPr>
      <w:color w:val="0000FF"/>
      <w:u w:val="single"/>
    </w:rPr>
  </w:style>
  <w:style w:type="character" w:customStyle="1" w:styleId="Titre1Car">
    <w:name w:val="Titre 1 Car"/>
    <w:basedOn w:val="Policepardfaut"/>
    <w:link w:val="Titre1"/>
    <w:uiPriority w:val="9"/>
    <w:rsid w:val="00742C6A"/>
    <w:rPr>
      <w:rFonts w:ascii="Times New Roman" w:eastAsia="Times New Roman" w:hAnsi="Times New Roman"/>
      <w:b/>
      <w:bCs/>
      <w:kern w:val="36"/>
      <w:sz w:val="48"/>
      <w:szCs w:val="48"/>
      <w:u w:val="single"/>
    </w:rPr>
  </w:style>
  <w:style w:type="character" w:styleId="Textedelespacerserv">
    <w:name w:val="Placeholder Text"/>
    <w:basedOn w:val="Policepardfaut"/>
    <w:uiPriority w:val="99"/>
    <w:semiHidden/>
    <w:rsid w:val="00901B7C"/>
    <w:rPr>
      <w:color w:val="808080"/>
    </w:rPr>
  </w:style>
</w:styles>
</file>

<file path=word/webSettings.xml><?xml version="1.0" encoding="utf-8"?>
<w:webSettings xmlns:r="http://schemas.openxmlformats.org/officeDocument/2006/relationships" xmlns:w="http://schemas.openxmlformats.org/wordprocessingml/2006/main">
  <w:divs>
    <w:div w:id="728698579">
      <w:bodyDiv w:val="1"/>
      <w:marLeft w:val="0"/>
      <w:marRight w:val="0"/>
      <w:marTop w:val="0"/>
      <w:marBottom w:val="0"/>
      <w:divBdr>
        <w:top w:val="none" w:sz="0" w:space="0" w:color="auto"/>
        <w:left w:val="none" w:sz="0" w:space="0" w:color="auto"/>
        <w:bottom w:val="none" w:sz="0" w:space="0" w:color="auto"/>
        <w:right w:val="none" w:sz="0" w:space="0" w:color="auto"/>
      </w:divBdr>
    </w:div>
    <w:div w:id="757024193">
      <w:bodyDiv w:val="1"/>
      <w:marLeft w:val="0"/>
      <w:marRight w:val="0"/>
      <w:marTop w:val="0"/>
      <w:marBottom w:val="0"/>
      <w:divBdr>
        <w:top w:val="none" w:sz="0" w:space="0" w:color="auto"/>
        <w:left w:val="none" w:sz="0" w:space="0" w:color="auto"/>
        <w:bottom w:val="none" w:sz="0" w:space="0" w:color="auto"/>
        <w:right w:val="none" w:sz="0" w:space="0" w:color="auto"/>
      </w:divBdr>
    </w:div>
    <w:div w:id="1039818772">
      <w:bodyDiv w:val="1"/>
      <w:marLeft w:val="0"/>
      <w:marRight w:val="0"/>
      <w:marTop w:val="0"/>
      <w:marBottom w:val="0"/>
      <w:divBdr>
        <w:top w:val="none" w:sz="0" w:space="0" w:color="auto"/>
        <w:left w:val="none" w:sz="0" w:space="0" w:color="auto"/>
        <w:bottom w:val="none" w:sz="0" w:space="0" w:color="auto"/>
        <w:right w:val="none" w:sz="0" w:space="0" w:color="auto"/>
      </w:divBdr>
    </w:div>
    <w:div w:id="1888640499">
      <w:bodyDiv w:val="1"/>
      <w:marLeft w:val="0"/>
      <w:marRight w:val="0"/>
      <w:marTop w:val="0"/>
      <w:marBottom w:val="0"/>
      <w:divBdr>
        <w:top w:val="none" w:sz="0" w:space="0" w:color="auto"/>
        <w:left w:val="none" w:sz="0" w:space="0" w:color="auto"/>
        <w:bottom w:val="none" w:sz="0" w:space="0" w:color="auto"/>
        <w:right w:val="none" w:sz="0" w:space="0" w:color="auto"/>
      </w:divBdr>
    </w:div>
    <w:div w:id="19756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www.sf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1362</Words>
  <Characters>7493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8838</CharactersWithSpaces>
  <SharedDoc>false</SharedDoc>
  <HLinks>
    <vt:vector size="6" baseType="variant">
      <vt:variant>
        <vt:i4>5111888</vt:i4>
      </vt:variant>
      <vt:variant>
        <vt:i4>0</vt:i4>
      </vt:variant>
      <vt:variant>
        <vt:i4>0</vt:i4>
      </vt:variant>
      <vt:variant>
        <vt:i4>5</vt:i4>
      </vt:variant>
      <vt:variant>
        <vt:lpwstr>http://www.sfen.org/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Inès Cazalas</cp:lastModifiedBy>
  <cp:revision>17</cp:revision>
  <dcterms:created xsi:type="dcterms:W3CDTF">2012-09-30T10:09:00Z</dcterms:created>
  <dcterms:modified xsi:type="dcterms:W3CDTF">2013-05-12T13:59:00Z</dcterms:modified>
</cp:coreProperties>
</file>