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69C0" w:rsidRPr="008C2007" w:rsidRDefault="00DB69C0" w:rsidP="007B0164">
      <w:pPr>
        <w:pStyle w:val="Normal1"/>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sidR="00E0081D">
        <w:rPr>
          <w:rFonts w:asciiTheme="minorHAnsi" w:hAnsiTheme="minorHAnsi" w:cstheme="minorHAnsi"/>
          <w:b/>
          <w:bCs/>
          <w:color w:val="0000CC"/>
          <w:sz w:val="36"/>
          <w:szCs w:val="36"/>
        </w:rPr>
        <w:t xml:space="preserve"> d’activités</w:t>
      </w:r>
    </w:p>
    <w:p w:rsidR="00310C13" w:rsidRPr="008C2007" w:rsidRDefault="00310C13" w:rsidP="00310C13">
      <w:pPr>
        <w:jc w:val="center"/>
        <w:rPr>
          <w:rFonts w:asciiTheme="minorHAnsi" w:hAnsiTheme="minorHAnsi" w:cstheme="minorHAnsi"/>
          <w:b/>
          <w:i/>
          <w:sz w:val="22"/>
        </w:rPr>
      </w:pPr>
    </w:p>
    <w:tbl>
      <w:tblPr>
        <w:tblW w:w="9356" w:type="dxa"/>
        <w:tblInd w:w="70" w:type="dxa"/>
        <w:tblLayout w:type="fixed"/>
        <w:tblCellMar>
          <w:left w:w="70" w:type="dxa"/>
          <w:right w:w="70" w:type="dxa"/>
        </w:tblCellMar>
        <w:tblLook w:val="0000" w:firstRow="0" w:lastRow="0" w:firstColumn="0" w:lastColumn="0" w:noHBand="0" w:noVBand="0"/>
      </w:tblPr>
      <w:tblGrid>
        <w:gridCol w:w="1560"/>
        <w:gridCol w:w="3898"/>
        <w:gridCol w:w="3898"/>
      </w:tblGrid>
      <w:tr w:rsidR="00CD1C40" w:rsidRPr="008C200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4667B8"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N</w:t>
            </w:r>
            <w:r w:rsidR="00DB69C0" w:rsidRPr="007B0164">
              <w:rPr>
                <w:rFonts w:asciiTheme="minorHAnsi" w:hAnsiTheme="minorHAnsi" w:cstheme="minorHAnsi"/>
                <w:b/>
                <w:i/>
                <w:color w:val="0000CC"/>
                <w:sz w:val="24"/>
                <w:szCs w:val="24"/>
              </w:rPr>
              <w:t xml:space="preserve">iveau </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rsidR="00CD1C40" w:rsidRPr="00960DD8" w:rsidRDefault="00067F2E" w:rsidP="0028507B">
            <w:pPr>
              <w:jc w:val="center"/>
              <w:rPr>
                <w:rFonts w:asciiTheme="minorHAnsi" w:hAnsiTheme="minorHAnsi" w:cstheme="minorHAnsi"/>
                <w:b/>
                <w:i/>
                <w:color w:val="0000CC"/>
                <w:sz w:val="24"/>
                <w:szCs w:val="24"/>
              </w:rPr>
            </w:pPr>
            <w:r w:rsidRPr="00960DD8">
              <w:rPr>
                <w:rFonts w:asciiTheme="minorHAnsi" w:hAnsiTheme="minorHAnsi" w:cstheme="minorHAnsi"/>
                <w:b/>
                <w:i/>
                <w:color w:val="0000CC"/>
                <w:sz w:val="24"/>
                <w:szCs w:val="24"/>
              </w:rPr>
              <w:t>Seconde</w:t>
            </w:r>
          </w:p>
        </w:tc>
      </w:tr>
      <w:tr w:rsidR="00DB69C0" w:rsidRPr="008C200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DB69C0"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Séquence</w:t>
            </w:r>
          </w:p>
        </w:tc>
        <w:tc>
          <w:tcPr>
            <w:tcW w:w="7796" w:type="dxa"/>
            <w:gridSpan w:val="2"/>
            <w:tcBorders>
              <w:top w:val="single" w:sz="12" w:space="0" w:color="9966FF"/>
              <w:left w:val="single" w:sz="12" w:space="0" w:color="9966FF"/>
              <w:bottom w:val="single" w:sz="12" w:space="0" w:color="9966FF"/>
              <w:right w:val="single" w:sz="12" w:space="0" w:color="9966FF"/>
            </w:tcBorders>
          </w:tcPr>
          <w:p w:rsidR="00DB69C0" w:rsidRPr="00960DD8" w:rsidRDefault="00067F2E" w:rsidP="00CD1C40">
            <w:pPr>
              <w:pStyle w:val="Pieddepage"/>
              <w:snapToGrid w:val="0"/>
              <w:spacing w:before="100"/>
              <w:jc w:val="center"/>
              <w:rPr>
                <w:rFonts w:asciiTheme="minorHAnsi" w:hAnsiTheme="minorHAnsi" w:cstheme="minorHAnsi"/>
                <w:b/>
                <w:i/>
                <w:color w:val="0000CC"/>
                <w:sz w:val="24"/>
                <w:szCs w:val="24"/>
              </w:rPr>
            </w:pPr>
            <w:r w:rsidRPr="00960DD8">
              <w:rPr>
                <w:rFonts w:asciiTheme="minorHAnsi" w:hAnsiTheme="minorHAnsi" w:cs="Arial"/>
                <w:sz w:val="24"/>
                <w:szCs w:val="24"/>
              </w:rPr>
              <w:t>Le cortège électronique de l’atome définit ses propriétés chimiques.</w:t>
            </w:r>
          </w:p>
        </w:tc>
      </w:tr>
      <w:tr w:rsidR="00725E8E" w:rsidRPr="008C200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Titre de l’activité</w:t>
            </w:r>
          </w:p>
        </w:tc>
        <w:tc>
          <w:tcPr>
            <w:tcW w:w="7796" w:type="dxa"/>
            <w:gridSpan w:val="2"/>
            <w:tcBorders>
              <w:top w:val="single" w:sz="12" w:space="0" w:color="9966FF"/>
              <w:left w:val="single" w:sz="12" w:space="0" w:color="9966FF"/>
              <w:bottom w:val="single" w:sz="12" w:space="0" w:color="9966FF"/>
              <w:right w:val="single" w:sz="12" w:space="0" w:color="9966FF"/>
            </w:tcBorders>
          </w:tcPr>
          <w:p w:rsidR="00725E8E" w:rsidRPr="00960DD8" w:rsidRDefault="00067F2E" w:rsidP="00CD1C40">
            <w:pPr>
              <w:pStyle w:val="Pieddepage"/>
              <w:snapToGrid w:val="0"/>
              <w:spacing w:before="100"/>
              <w:jc w:val="center"/>
              <w:rPr>
                <w:rFonts w:asciiTheme="minorHAnsi" w:hAnsiTheme="minorHAnsi" w:cstheme="minorHAnsi"/>
                <w:b/>
                <w:i/>
                <w:sz w:val="24"/>
                <w:szCs w:val="24"/>
              </w:rPr>
            </w:pPr>
            <w:r w:rsidRPr="00960DD8">
              <w:rPr>
                <w:rFonts w:asciiTheme="minorHAnsi" w:hAnsiTheme="minorHAnsi"/>
                <w:b/>
                <w:sz w:val="24"/>
                <w:szCs w:val="24"/>
              </w:rPr>
              <w:t>Approche Intuitive de la Structure Electronique de l’Atome et du Principe de Construction de la Classification Périodique</w:t>
            </w:r>
          </w:p>
        </w:tc>
      </w:tr>
      <w:tr w:rsidR="00CD1C40" w:rsidRPr="008C200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CD1C4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Type d'activité</w:t>
            </w:r>
          </w:p>
        </w:tc>
        <w:tc>
          <w:tcPr>
            <w:tcW w:w="7796" w:type="dxa"/>
            <w:gridSpan w:val="2"/>
            <w:tcBorders>
              <w:top w:val="single" w:sz="12" w:space="0" w:color="9966FF"/>
              <w:left w:val="single" w:sz="12" w:space="0" w:color="9966FF"/>
              <w:bottom w:val="single" w:sz="12" w:space="0" w:color="9966FF"/>
              <w:right w:val="single" w:sz="12" w:space="0" w:color="9966FF"/>
            </w:tcBorders>
          </w:tcPr>
          <w:p w:rsidR="00CD1C40" w:rsidRPr="00960DD8" w:rsidRDefault="00067F2E" w:rsidP="00CD1C40">
            <w:pPr>
              <w:pStyle w:val="Pieddepage"/>
              <w:snapToGrid w:val="0"/>
              <w:spacing w:before="100"/>
              <w:jc w:val="center"/>
              <w:rPr>
                <w:rFonts w:asciiTheme="minorHAnsi" w:hAnsiTheme="minorHAnsi" w:cstheme="minorHAnsi"/>
                <w:b/>
                <w:i/>
                <w:color w:val="0000CC"/>
                <w:sz w:val="24"/>
                <w:szCs w:val="24"/>
              </w:rPr>
            </w:pPr>
            <w:r w:rsidRPr="00960DD8">
              <w:rPr>
                <w:rFonts w:asciiTheme="minorHAnsi" w:hAnsiTheme="minorHAnsi" w:cstheme="minorHAnsi"/>
                <w:b/>
                <w:i/>
                <w:color w:val="0000CC"/>
                <w:sz w:val="24"/>
                <w:szCs w:val="24"/>
              </w:rPr>
              <w:t>Démarche d’investigation</w:t>
            </w:r>
          </w:p>
          <w:p w:rsidR="00067F2E" w:rsidRPr="00960DD8" w:rsidRDefault="00067F2E" w:rsidP="00CD1C40">
            <w:pPr>
              <w:pStyle w:val="Pieddepage"/>
              <w:snapToGrid w:val="0"/>
              <w:spacing w:before="100"/>
              <w:jc w:val="center"/>
              <w:rPr>
                <w:rFonts w:asciiTheme="minorHAnsi" w:hAnsiTheme="minorHAnsi" w:cstheme="minorHAnsi"/>
                <w:b/>
                <w:i/>
                <w:color w:val="0000CC"/>
                <w:sz w:val="24"/>
                <w:szCs w:val="24"/>
              </w:rPr>
            </w:pPr>
            <w:r w:rsidRPr="00960DD8">
              <w:rPr>
                <w:rFonts w:asciiTheme="minorHAnsi" w:hAnsiTheme="minorHAnsi" w:cstheme="minorHAnsi"/>
                <w:b/>
                <w:i/>
                <w:color w:val="0000CC"/>
                <w:sz w:val="24"/>
                <w:szCs w:val="24"/>
              </w:rPr>
              <w:t>Travail collaboratif</w:t>
            </w:r>
          </w:p>
          <w:p w:rsidR="00067F2E" w:rsidRPr="00960DD8" w:rsidRDefault="00067F2E" w:rsidP="00CD1C40">
            <w:pPr>
              <w:pStyle w:val="Pieddepage"/>
              <w:snapToGrid w:val="0"/>
              <w:spacing w:before="100"/>
              <w:jc w:val="center"/>
              <w:rPr>
                <w:rFonts w:asciiTheme="minorHAnsi" w:hAnsiTheme="minorHAnsi" w:cstheme="minorHAnsi"/>
                <w:b/>
                <w:i/>
                <w:color w:val="0000CC"/>
                <w:sz w:val="24"/>
                <w:szCs w:val="24"/>
              </w:rPr>
            </w:pPr>
            <w:r w:rsidRPr="00960DD8">
              <w:rPr>
                <w:rFonts w:asciiTheme="minorHAnsi" w:hAnsiTheme="minorHAnsi" w:cstheme="minorHAnsi"/>
                <w:b/>
                <w:i/>
                <w:color w:val="0000CC"/>
                <w:sz w:val="24"/>
                <w:szCs w:val="24"/>
              </w:rPr>
              <w:t>Prolongement avec un programme python</w:t>
            </w:r>
          </w:p>
        </w:tc>
      </w:tr>
      <w:tr w:rsidR="008C2007" w:rsidRPr="008C200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bCs/>
                <w:i/>
                <w:color w:val="0000CC"/>
                <w:sz w:val="24"/>
                <w:szCs w:val="24"/>
              </w:rPr>
              <w:t>Références au programme</w:t>
            </w:r>
          </w:p>
        </w:tc>
        <w:tc>
          <w:tcPr>
            <w:tcW w:w="3898" w:type="dxa"/>
            <w:tcBorders>
              <w:top w:val="single" w:sz="12" w:space="0" w:color="9966FF"/>
              <w:left w:val="single" w:sz="12" w:space="0" w:color="9966FF"/>
              <w:bottom w:val="single" w:sz="12" w:space="0" w:color="9966FF"/>
              <w:right w:val="single" w:sz="12" w:space="0" w:color="9966FF"/>
            </w:tcBorders>
          </w:tcPr>
          <w:p w:rsidR="008C2007" w:rsidRPr="00960DD8" w:rsidRDefault="008C2007" w:rsidP="008C2007">
            <w:pPr>
              <w:snapToGrid w:val="0"/>
              <w:jc w:val="center"/>
              <w:rPr>
                <w:rFonts w:asciiTheme="minorHAnsi" w:hAnsiTheme="minorHAnsi" w:cstheme="minorHAnsi"/>
                <w:bCs/>
                <w:color w:val="0000CC"/>
                <w:sz w:val="24"/>
                <w:szCs w:val="24"/>
              </w:rPr>
            </w:pPr>
            <w:r w:rsidRPr="00960DD8">
              <w:rPr>
                <w:rFonts w:asciiTheme="minorHAnsi" w:hAnsiTheme="minorHAnsi" w:cstheme="minorHAnsi"/>
                <w:bCs/>
                <w:color w:val="0000CC"/>
                <w:sz w:val="24"/>
                <w:szCs w:val="24"/>
              </w:rPr>
              <w:t>Notions et contenus</w:t>
            </w:r>
          </w:p>
          <w:p w:rsidR="008C2007" w:rsidRPr="00960DD8" w:rsidRDefault="00067F2E" w:rsidP="00960DD8">
            <w:pPr>
              <w:pStyle w:val="Pieddepage"/>
              <w:snapToGrid w:val="0"/>
              <w:spacing w:before="100"/>
              <w:rPr>
                <w:rFonts w:asciiTheme="minorHAnsi" w:hAnsiTheme="minorHAnsi" w:cstheme="minorHAnsi"/>
                <w:i/>
                <w:color w:val="0000CC"/>
                <w:sz w:val="24"/>
                <w:szCs w:val="24"/>
              </w:rPr>
            </w:pPr>
            <w:r w:rsidRPr="00960DD8">
              <w:rPr>
                <w:rFonts w:asciiTheme="minorHAnsi" w:hAnsiTheme="minorHAnsi" w:cs="Arial"/>
                <w:sz w:val="24"/>
                <w:szCs w:val="24"/>
              </w:rPr>
              <w:t xml:space="preserve">Configuration électronique (1s, 2s, 2p, 3s, 3p) d’un atome à l’état fondamental et position dans le tableau périodique (blocs s et p).Électrons de </w:t>
            </w:r>
            <w:proofErr w:type="spellStart"/>
            <w:r w:rsidRPr="00960DD8">
              <w:rPr>
                <w:rFonts w:asciiTheme="minorHAnsi" w:hAnsiTheme="minorHAnsi" w:cs="Arial"/>
                <w:sz w:val="24"/>
                <w:szCs w:val="24"/>
              </w:rPr>
              <w:t>valence.Familles</w:t>
            </w:r>
            <w:proofErr w:type="spellEnd"/>
            <w:r w:rsidRPr="00960DD8">
              <w:rPr>
                <w:rFonts w:asciiTheme="minorHAnsi" w:hAnsiTheme="minorHAnsi" w:cs="Arial"/>
                <w:sz w:val="24"/>
                <w:szCs w:val="24"/>
              </w:rPr>
              <w:t xml:space="preserve"> chimiques.</w:t>
            </w:r>
          </w:p>
        </w:tc>
        <w:tc>
          <w:tcPr>
            <w:tcW w:w="3898" w:type="dxa"/>
            <w:tcBorders>
              <w:left w:val="single" w:sz="12" w:space="0" w:color="9966FF"/>
              <w:right w:val="single" w:sz="12" w:space="0" w:color="9966FF"/>
            </w:tcBorders>
          </w:tcPr>
          <w:p w:rsidR="008C2007" w:rsidRPr="00960DD8" w:rsidRDefault="008C2007" w:rsidP="008C2007">
            <w:pPr>
              <w:pStyle w:val="Corpsdetexte31"/>
              <w:spacing w:after="0"/>
              <w:jc w:val="center"/>
              <w:rPr>
                <w:rFonts w:asciiTheme="minorHAnsi" w:hAnsiTheme="minorHAnsi" w:cstheme="minorHAnsi"/>
                <w:bCs/>
                <w:color w:val="0000CC"/>
                <w:sz w:val="24"/>
                <w:szCs w:val="24"/>
              </w:rPr>
            </w:pPr>
            <w:r w:rsidRPr="00960DD8">
              <w:rPr>
                <w:rFonts w:asciiTheme="minorHAnsi" w:hAnsiTheme="minorHAnsi" w:cstheme="minorHAnsi"/>
                <w:bCs/>
                <w:color w:val="0000CC"/>
                <w:sz w:val="24"/>
                <w:szCs w:val="24"/>
              </w:rPr>
              <w:t>Capacités exigibles</w:t>
            </w:r>
          </w:p>
          <w:p w:rsidR="00067F2E" w:rsidRPr="00960DD8" w:rsidRDefault="00067F2E" w:rsidP="00960DD8">
            <w:pPr>
              <w:pStyle w:val="Pieddepage"/>
              <w:snapToGrid w:val="0"/>
              <w:spacing w:before="100"/>
              <w:rPr>
                <w:rFonts w:asciiTheme="minorHAnsi" w:hAnsiTheme="minorHAnsi" w:cs="Arial"/>
                <w:sz w:val="24"/>
                <w:szCs w:val="24"/>
              </w:rPr>
            </w:pPr>
            <w:r w:rsidRPr="00960DD8">
              <w:rPr>
                <w:rFonts w:asciiTheme="minorHAnsi" w:hAnsiTheme="minorHAnsi" w:cs="Arial"/>
                <w:sz w:val="24"/>
                <w:szCs w:val="24"/>
              </w:rPr>
              <w:t>Déterminer la</w:t>
            </w:r>
            <w:r w:rsidRPr="00960DD8">
              <w:rPr>
                <w:rFonts w:asciiTheme="minorHAnsi" w:hAnsiTheme="minorHAnsi" w:cs="Arial"/>
                <w:sz w:val="24"/>
                <w:szCs w:val="24"/>
              </w:rPr>
              <w:t xml:space="preserve"> </w:t>
            </w:r>
            <w:r w:rsidRPr="00960DD8">
              <w:rPr>
                <w:rFonts w:asciiTheme="minorHAnsi" w:hAnsiTheme="minorHAnsi" w:cs="Arial"/>
                <w:sz w:val="24"/>
                <w:szCs w:val="24"/>
              </w:rPr>
              <w:t>position de l’élément dans le tableau périodique à partir de la donnée de la configuration électronique de l’atome à l’état fondamental.</w:t>
            </w:r>
            <w:r w:rsidRPr="00960DD8">
              <w:rPr>
                <w:rFonts w:asciiTheme="minorHAnsi" w:hAnsiTheme="minorHAnsi" w:cs="Arial"/>
                <w:sz w:val="24"/>
                <w:szCs w:val="24"/>
              </w:rPr>
              <w:t xml:space="preserve"> </w:t>
            </w:r>
          </w:p>
          <w:p w:rsidR="00067F2E" w:rsidRPr="00960DD8" w:rsidRDefault="00067F2E" w:rsidP="00960DD8">
            <w:pPr>
              <w:pStyle w:val="Pieddepage"/>
              <w:snapToGrid w:val="0"/>
              <w:spacing w:before="100"/>
              <w:rPr>
                <w:rFonts w:asciiTheme="minorHAnsi" w:hAnsiTheme="minorHAnsi" w:cs="Arial"/>
                <w:sz w:val="24"/>
                <w:szCs w:val="24"/>
              </w:rPr>
            </w:pPr>
            <w:r w:rsidRPr="00960DD8">
              <w:rPr>
                <w:rFonts w:asciiTheme="minorHAnsi" w:hAnsiTheme="minorHAnsi" w:cs="Arial"/>
                <w:sz w:val="24"/>
                <w:szCs w:val="24"/>
              </w:rPr>
              <w:t xml:space="preserve">Déterminer les électrons de valence d’un atome (Z </w:t>
            </w:r>
            <w:r w:rsidRPr="00960DD8">
              <w:rPr>
                <w:rFonts w:ascii="Cambria Math" w:hAnsi="Cambria Math" w:cs="Cambria Math"/>
                <w:sz w:val="24"/>
                <w:szCs w:val="24"/>
              </w:rPr>
              <w:t>⩽</w:t>
            </w:r>
            <w:r w:rsidRPr="00960DD8">
              <w:rPr>
                <w:rFonts w:asciiTheme="minorHAnsi" w:hAnsiTheme="minorHAnsi" w:cs="Arial"/>
                <w:sz w:val="24"/>
                <w:szCs w:val="24"/>
              </w:rPr>
              <w:t>18) à partir de sa configuration électronique à l’état fondamental ou de sa position dans le tableau périodique.</w:t>
            </w:r>
          </w:p>
          <w:p w:rsidR="008C2007" w:rsidRPr="00960DD8" w:rsidRDefault="00067F2E" w:rsidP="00960DD8">
            <w:pPr>
              <w:pStyle w:val="Pieddepage"/>
              <w:snapToGrid w:val="0"/>
              <w:spacing w:before="100"/>
              <w:rPr>
                <w:rFonts w:asciiTheme="minorHAnsi" w:hAnsiTheme="minorHAnsi" w:cstheme="minorHAnsi"/>
                <w:i/>
                <w:color w:val="0000CC"/>
                <w:sz w:val="24"/>
                <w:szCs w:val="24"/>
              </w:rPr>
            </w:pPr>
            <w:r w:rsidRPr="00960DD8">
              <w:rPr>
                <w:rFonts w:asciiTheme="minorHAnsi" w:hAnsiTheme="minorHAnsi" w:cs="Arial"/>
                <w:sz w:val="24"/>
                <w:szCs w:val="24"/>
              </w:rPr>
              <w:t>Associer la notion de famille chimique à l’existence de propriétés communes et identifier la famille des gaz nobles.</w:t>
            </w:r>
          </w:p>
        </w:tc>
      </w:tr>
      <w:tr w:rsidR="00F93F4B" w:rsidRPr="008C2007" w:rsidTr="007B0164">
        <w:trPr>
          <w:trHeight w:val="396"/>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F93F4B" w:rsidRPr="007B0164" w:rsidRDefault="00F93F4B" w:rsidP="00E439DE">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 xml:space="preserve">Compétences </w:t>
            </w:r>
            <w:r w:rsidR="00E439DE">
              <w:rPr>
                <w:rFonts w:asciiTheme="minorHAnsi" w:hAnsiTheme="minorHAnsi" w:cstheme="minorHAnsi"/>
                <w:b/>
                <w:i/>
                <w:color w:val="0000CC"/>
                <w:sz w:val="24"/>
                <w:szCs w:val="24"/>
              </w:rPr>
              <w:t>mobilis</w:t>
            </w:r>
            <w:r w:rsidR="008C2007" w:rsidRPr="007B0164">
              <w:rPr>
                <w:rFonts w:asciiTheme="minorHAnsi" w:hAnsiTheme="minorHAnsi" w:cstheme="minorHAnsi"/>
                <w:b/>
                <w:i/>
                <w:color w:val="0000CC"/>
                <w:sz w:val="24"/>
                <w:szCs w:val="24"/>
              </w:rPr>
              <w:t>ées</w:t>
            </w:r>
            <w:r w:rsidRPr="007B0164">
              <w:rPr>
                <w:rFonts w:asciiTheme="minorHAnsi" w:hAnsiTheme="minorHAnsi" w:cstheme="minorHAnsi"/>
                <w:b/>
                <w:i/>
                <w:color w:val="0000CC"/>
                <w:sz w:val="24"/>
                <w:szCs w:val="24"/>
              </w:rPr>
              <w:t xml:space="preserve"> </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rsidR="008C2007" w:rsidRPr="00960DD8" w:rsidRDefault="008C2007" w:rsidP="008C2007">
            <w:pPr>
              <w:pStyle w:val="Pieddepage"/>
              <w:numPr>
                <w:ilvl w:val="0"/>
                <w:numId w:val="21"/>
              </w:numPr>
              <w:tabs>
                <w:tab w:val="clear" w:pos="4536"/>
                <w:tab w:val="clear" w:pos="9072"/>
              </w:tabs>
              <w:autoSpaceDE/>
              <w:snapToGrid w:val="0"/>
              <w:spacing w:line="276" w:lineRule="auto"/>
              <w:ind w:left="417"/>
              <w:jc w:val="left"/>
              <w:rPr>
                <w:rFonts w:asciiTheme="minorHAnsi" w:hAnsiTheme="minorHAnsi" w:cstheme="minorHAnsi"/>
                <w:color w:val="0000CC"/>
                <w:sz w:val="24"/>
                <w:szCs w:val="24"/>
              </w:rPr>
            </w:pPr>
            <w:r w:rsidRPr="00960DD8">
              <w:rPr>
                <w:rFonts w:asciiTheme="minorHAnsi" w:hAnsiTheme="minorHAnsi" w:cstheme="minorHAnsi"/>
                <w:color w:val="0000CC"/>
                <w:sz w:val="24"/>
                <w:szCs w:val="24"/>
              </w:rPr>
              <w:t xml:space="preserve">Restituer des connaissances    </w:t>
            </w:r>
            <w:r w:rsidR="007B0164" w:rsidRPr="00960DD8">
              <w:rPr>
                <w:rFonts w:asciiTheme="minorHAnsi" w:hAnsiTheme="minorHAnsi" w:cstheme="minorHAnsi"/>
                <w:color w:val="0000CC"/>
                <w:sz w:val="24"/>
                <w:szCs w:val="24"/>
              </w:rPr>
              <w:t xml:space="preserve"> </w:t>
            </w:r>
            <w:r w:rsidRPr="00960DD8">
              <w:rPr>
                <w:rFonts w:asciiTheme="minorHAnsi" w:hAnsiTheme="minorHAnsi" w:cstheme="minorHAnsi"/>
                <w:color w:val="0000CC"/>
                <w:sz w:val="24"/>
                <w:szCs w:val="24"/>
              </w:rPr>
              <w:t xml:space="preserve"> </w:t>
            </w:r>
            <w:r w:rsidR="00067F2E" w:rsidRPr="00960DD8">
              <w:rPr>
                <w:rFonts w:asciiTheme="minorHAnsi" w:hAnsiTheme="minorHAnsi" w:cstheme="minorHAnsi"/>
                <w:color w:val="0000CC"/>
                <w:sz w:val="24"/>
                <w:szCs w:val="24"/>
              </w:rPr>
              <w:t>X</w:t>
            </w:r>
            <w:r w:rsidRPr="00960DD8">
              <w:rPr>
                <w:rFonts w:asciiTheme="minorHAnsi" w:hAnsiTheme="minorHAnsi" w:cstheme="minorHAnsi"/>
                <w:color w:val="0000CC"/>
                <w:sz w:val="24"/>
                <w:szCs w:val="24"/>
              </w:rPr>
              <w:t xml:space="preserve"> </w:t>
            </w:r>
            <w:proofErr w:type="gramStart"/>
            <w:r w:rsidRPr="00960DD8">
              <w:rPr>
                <w:rFonts w:asciiTheme="minorHAnsi" w:hAnsiTheme="minorHAnsi" w:cstheme="minorHAnsi"/>
                <w:color w:val="0000CC"/>
                <w:sz w:val="24"/>
                <w:szCs w:val="24"/>
              </w:rPr>
              <w:t>S’approprier</w:t>
            </w:r>
            <w:proofErr w:type="gramEnd"/>
            <w:r w:rsidRPr="00960DD8">
              <w:rPr>
                <w:rFonts w:asciiTheme="minorHAnsi" w:hAnsiTheme="minorHAnsi" w:cstheme="minorHAnsi"/>
                <w:color w:val="0000CC"/>
                <w:sz w:val="24"/>
                <w:szCs w:val="24"/>
              </w:rPr>
              <w:t xml:space="preserve">          </w:t>
            </w:r>
            <w:r w:rsidR="00067F2E" w:rsidRPr="00960DD8">
              <w:rPr>
                <w:rFonts w:asciiTheme="minorHAnsi" w:hAnsiTheme="minorHAnsi" w:cstheme="minorHAnsi"/>
                <w:color w:val="0000CC"/>
                <w:sz w:val="24"/>
                <w:szCs w:val="24"/>
              </w:rPr>
              <w:t>X</w:t>
            </w:r>
            <w:r w:rsidRPr="00960DD8">
              <w:rPr>
                <w:rFonts w:asciiTheme="minorHAnsi" w:hAnsiTheme="minorHAnsi" w:cstheme="minorHAnsi"/>
                <w:color w:val="0000CC"/>
                <w:sz w:val="24"/>
                <w:szCs w:val="24"/>
              </w:rPr>
              <w:t xml:space="preserve"> Analyser</w:t>
            </w:r>
            <w:r w:rsidR="003C1F96" w:rsidRPr="00960DD8">
              <w:rPr>
                <w:rFonts w:asciiTheme="minorHAnsi" w:hAnsiTheme="minorHAnsi" w:cstheme="minorHAnsi"/>
                <w:color w:val="0000CC"/>
                <w:sz w:val="24"/>
                <w:szCs w:val="24"/>
              </w:rPr>
              <w:t>/raisonner</w:t>
            </w:r>
          </w:p>
          <w:p w:rsidR="00F93F4B" w:rsidRPr="00960DD8" w:rsidRDefault="008C2007" w:rsidP="003C1F96">
            <w:pPr>
              <w:pStyle w:val="Pieddepage"/>
              <w:numPr>
                <w:ilvl w:val="0"/>
                <w:numId w:val="21"/>
              </w:numPr>
              <w:tabs>
                <w:tab w:val="clear" w:pos="4536"/>
                <w:tab w:val="clear" w:pos="9072"/>
              </w:tabs>
              <w:autoSpaceDE/>
              <w:snapToGrid w:val="0"/>
              <w:spacing w:line="276" w:lineRule="auto"/>
              <w:ind w:left="417"/>
              <w:jc w:val="left"/>
              <w:rPr>
                <w:rFonts w:asciiTheme="minorHAnsi" w:hAnsiTheme="minorHAnsi" w:cstheme="minorHAnsi"/>
                <w:color w:val="0000CC"/>
                <w:sz w:val="24"/>
                <w:szCs w:val="24"/>
              </w:rPr>
            </w:pPr>
            <w:r w:rsidRPr="00960DD8">
              <w:rPr>
                <w:rFonts w:asciiTheme="minorHAnsi" w:hAnsiTheme="minorHAnsi" w:cstheme="minorHAnsi"/>
                <w:color w:val="0000CC"/>
                <w:sz w:val="24"/>
                <w:szCs w:val="24"/>
              </w:rPr>
              <w:t xml:space="preserve">Réaliser                                          </w:t>
            </w:r>
            <w:r w:rsidR="00960DD8" w:rsidRPr="00960DD8">
              <w:rPr>
                <w:rFonts w:asciiTheme="minorHAnsi" w:hAnsiTheme="minorHAnsi" w:cstheme="minorHAnsi"/>
                <w:color w:val="0000CC"/>
                <w:sz w:val="24"/>
                <w:szCs w:val="24"/>
              </w:rPr>
              <w:t>X</w:t>
            </w:r>
            <w:r w:rsidRPr="00960DD8">
              <w:rPr>
                <w:rFonts w:asciiTheme="minorHAnsi" w:hAnsiTheme="minorHAnsi" w:cstheme="minorHAnsi"/>
                <w:color w:val="0000CC"/>
                <w:sz w:val="24"/>
                <w:szCs w:val="24"/>
              </w:rPr>
              <w:t xml:space="preserve"> Valider                </w:t>
            </w:r>
            <w:r w:rsidR="007B0164" w:rsidRPr="00960DD8">
              <w:rPr>
                <w:rFonts w:asciiTheme="minorHAnsi" w:hAnsiTheme="minorHAnsi" w:cstheme="minorHAnsi"/>
                <w:color w:val="0000CC"/>
                <w:sz w:val="24"/>
                <w:szCs w:val="24"/>
              </w:rPr>
              <w:t xml:space="preserve"> </w:t>
            </w:r>
            <w:r w:rsidRPr="00960DD8">
              <w:rPr>
                <w:rFonts w:asciiTheme="minorHAnsi" w:hAnsiTheme="minorHAnsi" w:cstheme="minorHAnsi"/>
                <w:color w:val="0000CC"/>
                <w:sz w:val="24"/>
                <w:szCs w:val="24"/>
              </w:rPr>
              <w:t xml:space="preserve">   </w:t>
            </w:r>
            <w:r w:rsidR="00960DD8" w:rsidRPr="00960DD8">
              <w:rPr>
                <w:rFonts w:asciiTheme="minorHAnsi" w:hAnsiTheme="minorHAnsi" w:cstheme="minorHAnsi"/>
                <w:color w:val="0000CC"/>
                <w:sz w:val="24"/>
                <w:szCs w:val="24"/>
              </w:rPr>
              <w:t>X</w:t>
            </w:r>
            <w:r w:rsidRPr="00960DD8">
              <w:rPr>
                <w:rFonts w:asciiTheme="minorHAnsi" w:hAnsiTheme="minorHAnsi" w:cstheme="minorHAnsi"/>
                <w:color w:val="0000CC"/>
                <w:sz w:val="24"/>
                <w:szCs w:val="24"/>
              </w:rPr>
              <w:t xml:space="preserve"> Communiquer</w:t>
            </w:r>
          </w:p>
        </w:tc>
      </w:tr>
      <w:tr w:rsidR="00725E8E" w:rsidRPr="008C2007" w:rsidTr="007B0164">
        <w:trPr>
          <w:trHeight w:val="243"/>
        </w:trPr>
        <w:tc>
          <w:tcPr>
            <w:tcW w:w="1560"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M</w:t>
            </w:r>
            <w:r w:rsidR="00725E8E" w:rsidRPr="007B0164">
              <w:rPr>
                <w:rFonts w:asciiTheme="minorHAnsi" w:hAnsiTheme="minorHAnsi" w:cstheme="minorHAnsi"/>
                <w:b/>
                <w:i/>
                <w:color w:val="0000CC"/>
                <w:sz w:val="24"/>
                <w:szCs w:val="24"/>
              </w:rPr>
              <w:t>ise en œuvre</w:t>
            </w:r>
          </w:p>
        </w:tc>
        <w:tc>
          <w:tcPr>
            <w:tcW w:w="7796" w:type="dxa"/>
            <w:gridSpan w:val="2"/>
            <w:tcBorders>
              <w:top w:val="single" w:sz="12" w:space="0" w:color="9966FF"/>
              <w:left w:val="single" w:sz="12" w:space="0" w:color="9966FF"/>
              <w:bottom w:val="single" w:sz="12" w:space="0" w:color="9966FF"/>
              <w:right w:val="single" w:sz="12" w:space="0" w:color="9966FF"/>
            </w:tcBorders>
          </w:tcPr>
          <w:p w:rsidR="00725E8E" w:rsidRPr="00960DD8" w:rsidRDefault="00725E8E">
            <w:pPr>
              <w:pStyle w:val="Pieddepage"/>
              <w:tabs>
                <w:tab w:val="clear" w:pos="4536"/>
                <w:tab w:val="clear" w:pos="9072"/>
              </w:tabs>
              <w:autoSpaceDE/>
              <w:snapToGrid w:val="0"/>
              <w:rPr>
                <w:rFonts w:asciiTheme="minorHAnsi" w:hAnsiTheme="minorHAnsi" w:cstheme="minorHAnsi"/>
                <w:color w:val="0000CC"/>
                <w:sz w:val="24"/>
                <w:szCs w:val="24"/>
              </w:rPr>
            </w:pPr>
            <w:proofErr w:type="spellStart"/>
            <w:r w:rsidRPr="00960DD8">
              <w:rPr>
                <w:rFonts w:asciiTheme="minorHAnsi" w:hAnsiTheme="minorHAnsi" w:cstheme="minorHAnsi"/>
                <w:color w:val="0000CC"/>
                <w:sz w:val="24"/>
                <w:szCs w:val="24"/>
              </w:rPr>
              <w:t>Pré</w:t>
            </w:r>
            <w:r w:rsidR="007B0164" w:rsidRPr="00960DD8">
              <w:rPr>
                <w:rFonts w:asciiTheme="minorHAnsi" w:hAnsiTheme="minorHAnsi" w:cstheme="minorHAnsi"/>
                <w:color w:val="0000CC"/>
                <w:sz w:val="24"/>
                <w:szCs w:val="24"/>
              </w:rPr>
              <w:t>-</w:t>
            </w:r>
            <w:r w:rsidRPr="00960DD8">
              <w:rPr>
                <w:rFonts w:asciiTheme="minorHAnsi" w:hAnsiTheme="minorHAnsi" w:cstheme="minorHAnsi"/>
                <w:color w:val="0000CC"/>
                <w:sz w:val="24"/>
                <w:szCs w:val="24"/>
              </w:rPr>
              <w:t>requis</w:t>
            </w:r>
            <w:proofErr w:type="spellEnd"/>
            <w:r w:rsidRPr="00960DD8">
              <w:rPr>
                <w:rFonts w:asciiTheme="minorHAnsi" w:hAnsiTheme="minorHAnsi" w:cstheme="minorHAnsi"/>
                <w:color w:val="0000CC"/>
                <w:sz w:val="24"/>
                <w:szCs w:val="24"/>
              </w:rPr>
              <w:t xml:space="preserve">: </w:t>
            </w:r>
            <w:r w:rsidR="00960DD8" w:rsidRPr="00960DD8">
              <w:rPr>
                <w:rFonts w:asciiTheme="minorHAnsi" w:hAnsiTheme="minorHAnsi" w:cstheme="minorHAnsi"/>
                <w:color w:val="0000CC"/>
                <w:sz w:val="24"/>
                <w:szCs w:val="24"/>
              </w:rPr>
              <w:t>Numéro atomique. Notion d’élément chimique.</w:t>
            </w:r>
          </w:p>
          <w:p w:rsidR="00725E8E" w:rsidRPr="00960DD8" w:rsidRDefault="00725E8E" w:rsidP="00725E8E">
            <w:pPr>
              <w:pStyle w:val="Pieddepage"/>
              <w:tabs>
                <w:tab w:val="clear" w:pos="4536"/>
                <w:tab w:val="clear" w:pos="9072"/>
              </w:tabs>
              <w:autoSpaceDE/>
              <w:snapToGrid w:val="0"/>
              <w:rPr>
                <w:rFonts w:asciiTheme="minorHAnsi" w:hAnsiTheme="minorHAnsi" w:cstheme="minorHAnsi"/>
                <w:color w:val="0000CC"/>
                <w:sz w:val="24"/>
                <w:szCs w:val="24"/>
              </w:rPr>
            </w:pPr>
          </w:p>
        </w:tc>
      </w:tr>
      <w:tr w:rsidR="00725E8E" w:rsidRPr="008C2007" w:rsidTr="007B0164">
        <w:trPr>
          <w:trHeight w:val="241"/>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tcPr>
          <w:p w:rsidR="00725E8E" w:rsidRPr="00960DD8" w:rsidRDefault="00725E8E" w:rsidP="00725E8E">
            <w:pPr>
              <w:pStyle w:val="Pieddepage"/>
              <w:tabs>
                <w:tab w:val="clear" w:pos="4536"/>
                <w:tab w:val="clear" w:pos="9072"/>
              </w:tabs>
              <w:autoSpaceDE/>
              <w:snapToGrid w:val="0"/>
              <w:rPr>
                <w:rFonts w:asciiTheme="minorHAnsi" w:hAnsiTheme="minorHAnsi" w:cstheme="minorHAnsi"/>
                <w:color w:val="0000CC"/>
                <w:sz w:val="24"/>
                <w:szCs w:val="24"/>
              </w:rPr>
            </w:pPr>
            <w:r w:rsidRPr="00960DD8">
              <w:rPr>
                <w:rFonts w:asciiTheme="minorHAnsi" w:hAnsiTheme="minorHAnsi" w:cstheme="minorHAnsi"/>
                <w:color w:val="0000CC"/>
                <w:sz w:val="24"/>
                <w:szCs w:val="24"/>
              </w:rPr>
              <w:t xml:space="preserve">Durée : </w:t>
            </w:r>
            <w:r w:rsidR="00960DD8" w:rsidRPr="00960DD8">
              <w:rPr>
                <w:rFonts w:asciiTheme="minorHAnsi" w:hAnsiTheme="minorHAnsi" w:cstheme="minorHAnsi"/>
                <w:color w:val="0000CC"/>
                <w:sz w:val="24"/>
                <w:szCs w:val="24"/>
              </w:rPr>
              <w:t>1h30</w:t>
            </w:r>
          </w:p>
          <w:p w:rsidR="00725E8E" w:rsidRPr="00960DD8" w:rsidRDefault="00725E8E">
            <w:pPr>
              <w:pStyle w:val="Pieddepage"/>
              <w:tabs>
                <w:tab w:val="clear" w:pos="4536"/>
                <w:tab w:val="clear" w:pos="9072"/>
              </w:tabs>
              <w:autoSpaceDE/>
              <w:snapToGrid w:val="0"/>
              <w:rPr>
                <w:rFonts w:asciiTheme="minorHAnsi" w:hAnsiTheme="minorHAnsi" w:cstheme="minorHAnsi"/>
                <w:color w:val="0000CC"/>
                <w:sz w:val="24"/>
                <w:szCs w:val="24"/>
              </w:rPr>
            </w:pPr>
          </w:p>
        </w:tc>
      </w:tr>
      <w:tr w:rsidR="00725E8E" w:rsidRPr="008C2007" w:rsidTr="007B0164">
        <w:trPr>
          <w:trHeight w:val="241"/>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tcPr>
          <w:p w:rsidR="00725E8E" w:rsidRPr="00960DD8" w:rsidRDefault="00725E8E">
            <w:pPr>
              <w:pStyle w:val="Pieddepage"/>
              <w:tabs>
                <w:tab w:val="clear" w:pos="4536"/>
                <w:tab w:val="clear" w:pos="9072"/>
              </w:tabs>
              <w:autoSpaceDE/>
              <w:snapToGrid w:val="0"/>
              <w:rPr>
                <w:rFonts w:asciiTheme="minorHAnsi" w:hAnsiTheme="minorHAnsi" w:cstheme="minorHAnsi"/>
                <w:color w:val="0000CC"/>
                <w:sz w:val="24"/>
                <w:szCs w:val="24"/>
              </w:rPr>
            </w:pPr>
            <w:r w:rsidRPr="00960DD8">
              <w:rPr>
                <w:rFonts w:asciiTheme="minorHAnsi" w:hAnsiTheme="minorHAnsi" w:cstheme="minorHAnsi"/>
                <w:color w:val="0000CC"/>
                <w:sz w:val="24"/>
                <w:szCs w:val="24"/>
              </w:rPr>
              <w:t>Contraintes matérielles :</w:t>
            </w:r>
          </w:p>
        </w:tc>
      </w:tr>
      <w:tr w:rsidR="008C2007" w:rsidRPr="008C2007" w:rsidTr="007B0164">
        <w:trPr>
          <w:trHeight w:val="850"/>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pStyle w:val="Titre1"/>
              <w:numPr>
                <w:ilvl w:val="0"/>
                <w:numId w:val="0"/>
              </w:numPr>
              <w:snapToGrid w:val="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Liens photos</w:t>
            </w:r>
          </w:p>
        </w:tc>
        <w:tc>
          <w:tcPr>
            <w:tcW w:w="7796" w:type="dxa"/>
            <w:gridSpan w:val="2"/>
            <w:tcBorders>
              <w:top w:val="single" w:sz="12" w:space="0" w:color="9966FF"/>
              <w:left w:val="single" w:sz="12" w:space="0" w:color="9966FF"/>
              <w:bottom w:val="single" w:sz="12" w:space="0" w:color="9966FF"/>
              <w:right w:val="single" w:sz="12" w:space="0" w:color="9966FF"/>
            </w:tcBorders>
          </w:tcPr>
          <w:p w:rsidR="008C2007" w:rsidRPr="00960DD8" w:rsidRDefault="008C2007" w:rsidP="000D46A6">
            <w:pPr>
              <w:snapToGrid w:val="0"/>
              <w:jc w:val="center"/>
              <w:rPr>
                <w:rFonts w:asciiTheme="minorHAnsi" w:hAnsiTheme="minorHAnsi" w:cstheme="minorHAnsi"/>
                <w:b/>
                <w:color w:val="0000CC"/>
                <w:sz w:val="24"/>
                <w:szCs w:val="24"/>
              </w:rPr>
            </w:pPr>
          </w:p>
        </w:tc>
      </w:tr>
      <w:tr w:rsidR="0026292A" w:rsidRPr="008C2007" w:rsidTr="007963E9">
        <w:trPr>
          <w:trHeight w:val="454"/>
        </w:trPr>
        <w:tc>
          <w:tcPr>
            <w:tcW w:w="1560" w:type="dxa"/>
            <w:vMerge w:val="restart"/>
            <w:tcBorders>
              <w:top w:val="single" w:sz="12" w:space="0" w:color="9966FF"/>
              <w:left w:val="single" w:sz="12" w:space="0" w:color="9966FF"/>
              <w:right w:val="single" w:sz="12" w:space="0" w:color="9966FF"/>
            </w:tcBorders>
            <w:shd w:val="clear" w:color="auto" w:fill="CCECFF"/>
            <w:vAlign w:val="center"/>
          </w:tcPr>
          <w:p w:rsidR="0026292A" w:rsidRPr="007B0164" w:rsidRDefault="0026292A" w:rsidP="007B0164">
            <w:pPr>
              <w:pStyle w:val="Titre1"/>
              <w:snapToGrid w:val="0"/>
              <w:ind w:left="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Auteur</w:t>
            </w:r>
          </w:p>
        </w:tc>
        <w:tc>
          <w:tcPr>
            <w:tcW w:w="779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960DD8" w:rsidRPr="00960DD8" w:rsidRDefault="00960DD8" w:rsidP="003C1F96">
            <w:pPr>
              <w:snapToGrid w:val="0"/>
              <w:jc w:val="center"/>
              <w:rPr>
                <w:rFonts w:asciiTheme="minorHAnsi" w:hAnsiTheme="minorHAnsi" w:cstheme="minorHAnsi"/>
                <w:b/>
                <w:color w:val="0000CC"/>
                <w:sz w:val="24"/>
                <w:szCs w:val="24"/>
              </w:rPr>
            </w:pPr>
            <w:r w:rsidRPr="00960DD8">
              <w:rPr>
                <w:rFonts w:asciiTheme="minorHAnsi" w:hAnsiTheme="minorHAnsi" w:cstheme="minorHAnsi"/>
                <w:b/>
                <w:color w:val="0000CC"/>
                <w:sz w:val="24"/>
                <w:szCs w:val="24"/>
              </w:rPr>
              <w:t>Jean-Baptiste ROTA</w:t>
            </w:r>
          </w:p>
          <w:p w:rsidR="0026292A" w:rsidRPr="00960DD8" w:rsidRDefault="00960DD8" w:rsidP="003C1F96">
            <w:pPr>
              <w:snapToGrid w:val="0"/>
              <w:jc w:val="center"/>
              <w:rPr>
                <w:rFonts w:asciiTheme="minorHAnsi" w:hAnsiTheme="minorHAnsi" w:cstheme="minorHAnsi"/>
                <w:b/>
                <w:color w:val="0000CC"/>
                <w:sz w:val="24"/>
                <w:szCs w:val="24"/>
              </w:rPr>
            </w:pPr>
            <w:r w:rsidRPr="00960DD8">
              <w:rPr>
                <w:rFonts w:asciiTheme="minorHAnsi" w:hAnsiTheme="minorHAnsi" w:cstheme="minorHAnsi"/>
                <w:b/>
                <w:color w:val="0000CC"/>
                <w:sz w:val="24"/>
                <w:szCs w:val="24"/>
              </w:rPr>
              <w:t>jean-baptiste.rota</w:t>
            </w:r>
            <w:r w:rsidR="0026292A" w:rsidRPr="00960DD8">
              <w:rPr>
                <w:rFonts w:asciiTheme="minorHAnsi" w:hAnsiTheme="minorHAnsi" w:cstheme="minorHAnsi"/>
                <w:b/>
                <w:color w:val="0000CC"/>
                <w:sz w:val="24"/>
                <w:szCs w:val="24"/>
              </w:rPr>
              <w:t>@ac-lyon.fr</w:t>
            </w:r>
          </w:p>
        </w:tc>
      </w:tr>
      <w:tr w:rsidR="0026292A" w:rsidRPr="008C2007" w:rsidTr="007963E9">
        <w:trPr>
          <w:trHeight w:val="454"/>
        </w:trPr>
        <w:tc>
          <w:tcPr>
            <w:tcW w:w="1560" w:type="dxa"/>
            <w:vMerge/>
            <w:tcBorders>
              <w:left w:val="single" w:sz="12" w:space="0" w:color="9966FF"/>
              <w:bottom w:val="single" w:sz="12" w:space="0" w:color="9966FF"/>
              <w:right w:val="single" w:sz="12" w:space="0" w:color="9966FF"/>
            </w:tcBorders>
            <w:shd w:val="clear" w:color="auto" w:fill="CCECFF"/>
            <w:vAlign w:val="center"/>
          </w:tcPr>
          <w:p w:rsidR="0026292A" w:rsidRPr="007B0164" w:rsidRDefault="0026292A" w:rsidP="007B0164">
            <w:pPr>
              <w:pStyle w:val="Titre1"/>
              <w:numPr>
                <w:ilvl w:val="0"/>
                <w:numId w:val="0"/>
              </w:numPr>
              <w:snapToGrid w:val="0"/>
              <w:rPr>
                <w:rFonts w:asciiTheme="minorHAnsi" w:hAnsiTheme="minorHAnsi" w:cstheme="minorHAnsi"/>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Pr="00960DD8" w:rsidRDefault="0026292A" w:rsidP="0026292A">
            <w:pPr>
              <w:snapToGrid w:val="0"/>
              <w:jc w:val="center"/>
              <w:rPr>
                <w:rFonts w:asciiTheme="minorHAnsi" w:hAnsiTheme="minorHAnsi" w:cstheme="minorHAnsi"/>
                <w:b/>
                <w:color w:val="0000CC"/>
                <w:sz w:val="24"/>
                <w:szCs w:val="24"/>
              </w:rPr>
            </w:pPr>
            <w:r w:rsidRPr="00960DD8">
              <w:rPr>
                <w:rFonts w:asciiTheme="minorHAnsi" w:hAnsiTheme="minorHAnsi" w:cstheme="minorHAnsi"/>
                <w:b/>
                <w:color w:val="0000CC"/>
                <w:sz w:val="24"/>
                <w:szCs w:val="24"/>
              </w:rPr>
              <w:t xml:space="preserve"> pour le </w:t>
            </w:r>
            <w:r w:rsidR="00F97A92" w:rsidRPr="00960DD8">
              <w:rPr>
                <w:rFonts w:asciiTheme="minorHAnsi" w:hAnsiTheme="minorHAnsi" w:cstheme="minorHAnsi"/>
                <w:b/>
                <w:color w:val="0000CC"/>
                <w:sz w:val="24"/>
                <w:szCs w:val="24"/>
              </w:rPr>
              <w:t>GRD group</w:t>
            </w:r>
            <w:r w:rsidRPr="00960DD8">
              <w:rPr>
                <w:rFonts w:asciiTheme="minorHAnsi" w:hAnsiTheme="minorHAnsi" w:cstheme="minorHAnsi"/>
                <w:b/>
                <w:color w:val="0000CC"/>
                <w:sz w:val="24"/>
                <w:szCs w:val="24"/>
              </w:rPr>
              <w:t>e lycée de l’académie de LYON</w:t>
            </w:r>
          </w:p>
        </w:tc>
      </w:tr>
    </w:tbl>
    <w:p w:rsidR="003C1AFE" w:rsidRPr="008C2007" w:rsidRDefault="003C1AFE">
      <w:pPr>
        <w:jc w:val="both"/>
        <w:rPr>
          <w:rFonts w:asciiTheme="minorHAnsi" w:hAnsiTheme="minorHAnsi" w:cstheme="minorHAnsi"/>
        </w:rPr>
      </w:pPr>
    </w:p>
    <w:p w:rsidR="003C1AFE" w:rsidRPr="008C2007" w:rsidRDefault="003C1AFE">
      <w:pPr>
        <w:jc w:val="both"/>
        <w:rPr>
          <w:rFonts w:asciiTheme="minorHAnsi" w:hAnsiTheme="minorHAnsi" w:cstheme="minorHAnsi"/>
        </w:rPr>
      </w:pPr>
    </w:p>
    <w:p w:rsidR="00DB69C0" w:rsidRPr="008C2007" w:rsidRDefault="00DB69C0" w:rsidP="00DB69C0">
      <w:pPr>
        <w:pStyle w:val="Normal1"/>
        <w:widowControl/>
        <w:spacing w:after="160" w:line="259" w:lineRule="auto"/>
        <w:rPr>
          <w:rFonts w:asciiTheme="minorHAnsi" w:eastAsia="Calibri" w:hAnsiTheme="minorHAnsi" w:cstheme="minorHAnsi"/>
          <w:b/>
        </w:rPr>
      </w:pPr>
    </w:p>
    <w:p w:rsidR="008C2007" w:rsidRDefault="008C2007" w:rsidP="00DB69C0">
      <w:pPr>
        <w:pStyle w:val="Normal1"/>
        <w:widowControl/>
        <w:spacing w:after="160" w:line="259" w:lineRule="auto"/>
        <w:rPr>
          <w:rFonts w:asciiTheme="minorHAnsi" w:eastAsia="Calibri" w:hAnsiTheme="minorHAnsi" w:cstheme="minorHAnsi"/>
          <w:b/>
        </w:rPr>
      </w:pPr>
    </w:p>
    <w:p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élève : activité</w:t>
      </w:r>
    </w:p>
    <w:p w:rsidR="00CD1C40" w:rsidRDefault="00CD1C40" w:rsidP="00CD1C40">
      <w:pPr>
        <w:rPr>
          <w:rFonts w:asciiTheme="minorHAnsi" w:hAnsiTheme="minorHAnsi" w:cstheme="minorHAnsi"/>
        </w:rPr>
      </w:pPr>
    </w:p>
    <w:p w:rsidR="00960DD8" w:rsidRDefault="00960DD8" w:rsidP="00960DD8">
      <w:pPr>
        <w:pStyle w:val="Default"/>
        <w:jc w:val="both"/>
        <w:rPr>
          <w:bCs/>
          <w:sz w:val="22"/>
          <w:szCs w:val="22"/>
        </w:rPr>
      </w:pPr>
    </w:p>
    <w:p w:rsidR="00960DD8" w:rsidRDefault="00960DD8" w:rsidP="00960DD8">
      <w:pPr>
        <w:pStyle w:val="Default"/>
        <w:jc w:val="both"/>
        <w:rPr>
          <w:b/>
          <w:bCs/>
          <w:color w:val="0000FF"/>
          <w:sz w:val="22"/>
          <w:szCs w:val="22"/>
          <w:u w:val="single"/>
        </w:rPr>
      </w:pPr>
      <w:r w:rsidRPr="00B01934">
        <w:rPr>
          <w:b/>
          <w:bCs/>
          <w:color w:val="0000FF"/>
          <w:sz w:val="22"/>
          <w:szCs w:val="22"/>
          <w:u w:val="single"/>
        </w:rPr>
        <w:t>Introduction</w:t>
      </w:r>
    </w:p>
    <w:p w:rsidR="00960DD8" w:rsidRPr="00B01934" w:rsidRDefault="00960DD8" w:rsidP="00960DD8">
      <w:pPr>
        <w:pStyle w:val="Default"/>
        <w:jc w:val="both"/>
        <w:rPr>
          <w:b/>
          <w:bCs/>
          <w:color w:val="0000FF"/>
          <w:sz w:val="22"/>
          <w:szCs w:val="22"/>
          <w:u w:val="single"/>
        </w:rPr>
      </w:pPr>
    </w:p>
    <w:p w:rsidR="00960DD8" w:rsidRDefault="00960DD8" w:rsidP="00960DD8">
      <w:pPr>
        <w:pStyle w:val="Default"/>
        <w:jc w:val="both"/>
        <w:rPr>
          <w:bCs/>
          <w:sz w:val="22"/>
          <w:szCs w:val="22"/>
        </w:rPr>
      </w:pPr>
      <w:r>
        <w:rPr>
          <w:bCs/>
          <w:sz w:val="22"/>
          <w:szCs w:val="22"/>
        </w:rPr>
        <w:t>Il existe 92 éléments naturels qu’il est indispensable de classer afin de pouvoir efficacement s’en servir. Bien que tous différents, on observe que certains présentent des propriétés physico-chimiques semblables, ce qui amène à les rassembler en différentes familles. Les propriétés physico-chimiques sont dues au comportement des électrons dans l’atome. Décrire ce comportement permet donc de faire émerger des règles pour classer les éléments. C’est ainsi que la version moderne de la classification périodique des éléments a été élaborée. Elle propose une classification si efficace qu’elle est devenue un outil incontournable en chimie, symbole de la matière et de la science qui étudie sa transformation.</w:t>
      </w:r>
    </w:p>
    <w:p w:rsidR="00960DD8" w:rsidRDefault="00960DD8" w:rsidP="00960DD8">
      <w:pPr>
        <w:pStyle w:val="Default"/>
        <w:jc w:val="both"/>
        <w:rPr>
          <w:bCs/>
          <w:sz w:val="22"/>
          <w:szCs w:val="22"/>
        </w:rPr>
      </w:pPr>
    </w:p>
    <w:p w:rsidR="00960DD8" w:rsidRPr="001629F5" w:rsidRDefault="00960DD8" w:rsidP="00960DD8">
      <w:pPr>
        <w:pStyle w:val="Default"/>
        <w:jc w:val="both"/>
        <w:rPr>
          <w:bCs/>
          <w:color w:val="FF0000"/>
          <w:sz w:val="22"/>
          <w:szCs w:val="22"/>
        </w:rPr>
      </w:pPr>
      <w:r w:rsidRPr="001629F5">
        <w:rPr>
          <w:bCs/>
          <w:i/>
          <w:color w:val="FF0000"/>
          <w:sz w:val="22"/>
          <w:szCs w:val="22"/>
          <w:u w:val="single"/>
        </w:rPr>
        <w:t>Objectifs de l’activité</w:t>
      </w:r>
      <w:r w:rsidRPr="001629F5">
        <w:rPr>
          <w:bCs/>
          <w:color w:val="FF0000"/>
          <w:sz w:val="22"/>
          <w:szCs w:val="22"/>
        </w:rPr>
        <w:t xml:space="preserve"> : </w:t>
      </w:r>
    </w:p>
    <w:p w:rsidR="00960DD8" w:rsidRPr="001629F5" w:rsidRDefault="00960DD8" w:rsidP="00960DD8">
      <w:pPr>
        <w:pStyle w:val="Default"/>
        <w:numPr>
          <w:ilvl w:val="0"/>
          <w:numId w:val="22"/>
        </w:numPr>
        <w:suppressAutoHyphens w:val="0"/>
        <w:autoSpaceDN w:val="0"/>
        <w:adjustRightInd w:val="0"/>
        <w:jc w:val="both"/>
        <w:rPr>
          <w:bCs/>
          <w:color w:val="FF0000"/>
          <w:sz w:val="22"/>
          <w:szCs w:val="22"/>
        </w:rPr>
      </w:pPr>
      <w:r w:rsidRPr="00493117">
        <w:rPr>
          <w:b/>
          <w:bCs/>
          <w:color w:val="FF0000"/>
          <w:sz w:val="22"/>
          <w:szCs w:val="22"/>
          <w:u w:val="single"/>
        </w:rPr>
        <w:t>Comprendre</w:t>
      </w:r>
      <w:r w:rsidRPr="001629F5">
        <w:rPr>
          <w:bCs/>
          <w:color w:val="FF0000"/>
          <w:sz w:val="22"/>
          <w:szCs w:val="22"/>
        </w:rPr>
        <w:t xml:space="preserve"> comment s’organisent les électrons dans l’</w:t>
      </w:r>
      <w:r>
        <w:rPr>
          <w:bCs/>
          <w:color w:val="FF0000"/>
          <w:sz w:val="22"/>
          <w:szCs w:val="22"/>
        </w:rPr>
        <w:t xml:space="preserve">atome et comment </w:t>
      </w:r>
      <w:r w:rsidRPr="001629F5">
        <w:rPr>
          <w:bCs/>
          <w:color w:val="FF0000"/>
          <w:sz w:val="22"/>
          <w:szCs w:val="22"/>
        </w:rPr>
        <w:t>établir la</w:t>
      </w:r>
      <w:r>
        <w:rPr>
          <w:bCs/>
          <w:color w:val="FF0000"/>
          <w:sz w:val="22"/>
          <w:szCs w:val="22"/>
        </w:rPr>
        <w:t xml:space="preserve"> configuration électronique d’un </w:t>
      </w:r>
      <w:r w:rsidRPr="001629F5">
        <w:rPr>
          <w:bCs/>
          <w:color w:val="FF0000"/>
          <w:sz w:val="22"/>
          <w:szCs w:val="22"/>
        </w:rPr>
        <w:t>atome.</w:t>
      </w:r>
    </w:p>
    <w:p w:rsidR="00960DD8" w:rsidRPr="001629F5" w:rsidRDefault="00960DD8" w:rsidP="00960DD8">
      <w:pPr>
        <w:pStyle w:val="Default"/>
        <w:numPr>
          <w:ilvl w:val="0"/>
          <w:numId w:val="22"/>
        </w:numPr>
        <w:suppressAutoHyphens w:val="0"/>
        <w:autoSpaceDN w:val="0"/>
        <w:adjustRightInd w:val="0"/>
        <w:jc w:val="both"/>
        <w:rPr>
          <w:b/>
          <w:bCs/>
          <w:color w:val="FF0000"/>
          <w:sz w:val="22"/>
          <w:szCs w:val="22"/>
          <w:u w:val="single"/>
        </w:rPr>
      </w:pPr>
      <w:r w:rsidRPr="001629F5">
        <w:rPr>
          <w:b/>
          <w:bCs/>
          <w:color w:val="FF0000"/>
          <w:sz w:val="22"/>
          <w:szCs w:val="22"/>
          <w:u w:val="single"/>
        </w:rPr>
        <w:t xml:space="preserve">Apprendre </w:t>
      </w:r>
      <w:r w:rsidRPr="001629F5">
        <w:rPr>
          <w:bCs/>
          <w:color w:val="FF0000"/>
          <w:sz w:val="22"/>
          <w:szCs w:val="22"/>
        </w:rPr>
        <w:t>à positionner les éléments dans le tableau périodique.</w:t>
      </w:r>
    </w:p>
    <w:p w:rsidR="00960DD8" w:rsidRPr="001629F5" w:rsidRDefault="00960DD8" w:rsidP="00960DD8">
      <w:pPr>
        <w:pStyle w:val="Default"/>
        <w:numPr>
          <w:ilvl w:val="0"/>
          <w:numId w:val="22"/>
        </w:numPr>
        <w:suppressAutoHyphens w:val="0"/>
        <w:autoSpaceDN w:val="0"/>
        <w:adjustRightInd w:val="0"/>
        <w:jc w:val="both"/>
        <w:rPr>
          <w:b/>
          <w:bCs/>
          <w:color w:val="FF0000"/>
          <w:sz w:val="22"/>
          <w:szCs w:val="22"/>
          <w:u w:val="single"/>
        </w:rPr>
      </w:pPr>
      <w:r w:rsidRPr="001629F5">
        <w:rPr>
          <w:b/>
          <w:bCs/>
          <w:color w:val="FF0000"/>
          <w:sz w:val="22"/>
          <w:szCs w:val="22"/>
          <w:u w:val="single"/>
        </w:rPr>
        <w:t>Apprendre</w:t>
      </w:r>
      <w:r w:rsidRPr="001629F5">
        <w:rPr>
          <w:bCs/>
          <w:color w:val="FF0000"/>
          <w:sz w:val="22"/>
          <w:szCs w:val="22"/>
        </w:rPr>
        <w:t xml:space="preserve"> à identifier les électrons de valence.</w:t>
      </w:r>
    </w:p>
    <w:p w:rsidR="00960DD8" w:rsidRPr="001629F5" w:rsidRDefault="00960DD8" w:rsidP="00960DD8">
      <w:pPr>
        <w:pStyle w:val="Default"/>
        <w:numPr>
          <w:ilvl w:val="0"/>
          <w:numId w:val="22"/>
        </w:numPr>
        <w:suppressAutoHyphens w:val="0"/>
        <w:autoSpaceDN w:val="0"/>
        <w:adjustRightInd w:val="0"/>
        <w:jc w:val="both"/>
        <w:rPr>
          <w:b/>
          <w:bCs/>
          <w:color w:val="FF0000"/>
          <w:sz w:val="22"/>
          <w:szCs w:val="22"/>
          <w:u w:val="single"/>
        </w:rPr>
      </w:pPr>
      <w:r w:rsidRPr="001629F5">
        <w:rPr>
          <w:b/>
          <w:bCs/>
          <w:color w:val="FF0000"/>
          <w:sz w:val="22"/>
          <w:szCs w:val="22"/>
          <w:u w:val="single"/>
        </w:rPr>
        <w:t xml:space="preserve">Apprendre </w:t>
      </w:r>
      <w:r>
        <w:rPr>
          <w:bCs/>
          <w:color w:val="FF0000"/>
          <w:sz w:val="22"/>
          <w:szCs w:val="22"/>
        </w:rPr>
        <w:t>à identifier les éléments ayant</w:t>
      </w:r>
      <w:r w:rsidRPr="001629F5">
        <w:rPr>
          <w:bCs/>
          <w:color w:val="FF0000"/>
          <w:sz w:val="22"/>
          <w:szCs w:val="22"/>
        </w:rPr>
        <w:t xml:space="preserve"> des propriétés physico-chimiques communes.</w:t>
      </w:r>
    </w:p>
    <w:p w:rsidR="00960DD8" w:rsidRDefault="00960DD8" w:rsidP="00960DD8">
      <w:pPr>
        <w:pStyle w:val="Default"/>
        <w:jc w:val="both"/>
        <w:rPr>
          <w:b/>
          <w:bCs/>
          <w:sz w:val="22"/>
          <w:szCs w:val="22"/>
          <w:u w:val="single"/>
        </w:rPr>
      </w:pPr>
    </w:p>
    <w:p w:rsidR="00B10B09" w:rsidRDefault="00B10B09" w:rsidP="00960DD8">
      <w:pPr>
        <w:pStyle w:val="Default"/>
        <w:jc w:val="both"/>
        <w:rPr>
          <w:b/>
          <w:bCs/>
          <w:sz w:val="22"/>
          <w:szCs w:val="22"/>
          <w:u w:val="single"/>
        </w:rPr>
      </w:pPr>
    </w:p>
    <w:p w:rsidR="00B10B09" w:rsidRDefault="00B10B09" w:rsidP="00960DD8">
      <w:pPr>
        <w:pStyle w:val="Default"/>
        <w:jc w:val="both"/>
        <w:rPr>
          <w:b/>
          <w:bCs/>
          <w:sz w:val="22"/>
          <w:szCs w:val="22"/>
          <w:u w:val="single"/>
        </w:rPr>
      </w:pPr>
    </w:p>
    <w:p w:rsidR="00960DD8" w:rsidRDefault="00960DD8" w:rsidP="00960DD8">
      <w:pPr>
        <w:jc w:val="both"/>
        <w:rPr>
          <w:sz w:val="24"/>
        </w:rPr>
      </w:pPr>
      <w:r w:rsidRPr="00FA2A80">
        <w:rPr>
          <w:b/>
          <w:color w:val="0000FF"/>
          <w:sz w:val="24"/>
          <w:u w:val="single"/>
        </w:rPr>
        <w:t>Mise en action 1</w:t>
      </w:r>
      <w:r>
        <w:rPr>
          <w:sz w:val="24"/>
        </w:rPr>
        <w:t> : en vous servant de votre intuition remplir le diagramme ci-dessous en positionnant les électrons pour les atomes que le professeur vous confie.</w:t>
      </w:r>
    </w:p>
    <w:p w:rsidR="00960DD8" w:rsidRDefault="00960DD8" w:rsidP="00960DD8">
      <w:pPr>
        <w:jc w:val="center"/>
        <w:rPr>
          <w:sz w:val="24"/>
        </w:rPr>
      </w:pPr>
      <w:r>
        <w:rPr>
          <w:noProof/>
          <w:sz w:val="24"/>
          <w:lang w:eastAsia="fr-FR"/>
        </w:rPr>
        <w:drawing>
          <wp:inline distT="0" distB="0" distL="0" distR="0" wp14:anchorId="1A7B104E" wp14:editId="7E2D2E43">
            <wp:extent cx="2527200" cy="23148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7200" cy="2314800"/>
                    </a:xfrm>
                    <a:prstGeom prst="rect">
                      <a:avLst/>
                    </a:prstGeom>
                  </pic:spPr>
                </pic:pic>
              </a:graphicData>
            </a:graphic>
          </wp:inline>
        </w:drawing>
      </w:r>
    </w:p>
    <w:p w:rsidR="00960DD8" w:rsidRDefault="00960DD8" w:rsidP="00960DD8">
      <w:pPr>
        <w:rPr>
          <w:i/>
          <w:sz w:val="24"/>
          <w:u w:val="single"/>
        </w:rPr>
      </w:pPr>
    </w:p>
    <w:p w:rsidR="00960DD8" w:rsidRPr="00BC4D1E" w:rsidRDefault="00960DD8" w:rsidP="00960DD8">
      <w:pPr>
        <w:rPr>
          <w:i/>
          <w:sz w:val="24"/>
        </w:rPr>
      </w:pPr>
      <w:r w:rsidRPr="00BC4D1E">
        <w:rPr>
          <w:i/>
          <w:sz w:val="24"/>
          <w:u w:val="single"/>
        </w:rPr>
        <w:t>Déroulé pédagogique</w:t>
      </w:r>
      <w:r w:rsidRPr="00BC4D1E">
        <w:rPr>
          <w:i/>
          <w:sz w:val="24"/>
        </w:rPr>
        <w:t xml:space="preserve"> : </w:t>
      </w:r>
    </w:p>
    <w:p w:rsidR="00960DD8" w:rsidRPr="00BC4D1E" w:rsidRDefault="00960DD8" w:rsidP="00960DD8">
      <w:pPr>
        <w:pStyle w:val="Paragraphedeliste"/>
        <w:numPr>
          <w:ilvl w:val="0"/>
          <w:numId w:val="23"/>
        </w:numPr>
        <w:suppressAutoHyphens w:val="0"/>
        <w:spacing w:before="120"/>
        <w:contextualSpacing/>
        <w:jc w:val="both"/>
        <w:rPr>
          <w:i/>
          <w:sz w:val="24"/>
        </w:rPr>
      </w:pPr>
      <w:r>
        <w:rPr>
          <w:i/>
          <w:sz w:val="24"/>
        </w:rPr>
        <w:t>on ré</w:t>
      </w:r>
      <w:r w:rsidRPr="00BC4D1E">
        <w:rPr>
          <w:i/>
          <w:sz w:val="24"/>
        </w:rPr>
        <w:t>partit les 18 premiers éléments entre 6 groupes d’élève</w:t>
      </w:r>
      <w:r>
        <w:rPr>
          <w:i/>
          <w:sz w:val="24"/>
        </w:rPr>
        <w:t>s</w:t>
      </w:r>
      <w:r w:rsidRPr="00BC4D1E">
        <w:rPr>
          <w:i/>
          <w:sz w:val="24"/>
        </w:rPr>
        <w:t xml:space="preserve"> en indiquant pour chaque élément le nombre d’électrons à placer,</w:t>
      </w:r>
    </w:p>
    <w:p w:rsidR="00960DD8" w:rsidRPr="00BC4D1E" w:rsidRDefault="00960DD8" w:rsidP="00960DD8">
      <w:pPr>
        <w:pStyle w:val="Paragraphedeliste"/>
        <w:numPr>
          <w:ilvl w:val="0"/>
          <w:numId w:val="23"/>
        </w:numPr>
        <w:suppressAutoHyphens w:val="0"/>
        <w:spacing w:before="120"/>
        <w:contextualSpacing/>
        <w:jc w:val="both"/>
        <w:rPr>
          <w:i/>
          <w:sz w:val="24"/>
        </w:rPr>
      </w:pPr>
      <w:r w:rsidRPr="00BC4D1E">
        <w:rPr>
          <w:i/>
          <w:sz w:val="24"/>
        </w:rPr>
        <w:t>les élèves proposent une réponse en quelques minutes et affichent les diagrammes au tableau,</w:t>
      </w:r>
    </w:p>
    <w:p w:rsidR="00960DD8" w:rsidRPr="00BC4D1E" w:rsidRDefault="00960DD8" w:rsidP="00960DD8">
      <w:pPr>
        <w:pStyle w:val="Paragraphedeliste"/>
        <w:numPr>
          <w:ilvl w:val="0"/>
          <w:numId w:val="23"/>
        </w:numPr>
        <w:suppressAutoHyphens w:val="0"/>
        <w:spacing w:before="120"/>
        <w:contextualSpacing/>
        <w:jc w:val="both"/>
        <w:rPr>
          <w:i/>
          <w:sz w:val="24"/>
        </w:rPr>
      </w:pPr>
      <w:r w:rsidRPr="00BC4D1E">
        <w:rPr>
          <w:i/>
          <w:sz w:val="24"/>
        </w:rPr>
        <w:t xml:space="preserve">le professeur commente les résultats en dégageant les lignes de force et les conceptions fausses </w:t>
      </w:r>
      <w:r>
        <w:rPr>
          <w:i/>
          <w:sz w:val="24"/>
        </w:rPr>
        <w:t xml:space="preserve">à </w:t>
      </w:r>
      <w:r w:rsidRPr="00BC4D1E">
        <w:rPr>
          <w:i/>
          <w:sz w:val="24"/>
        </w:rPr>
        <w:t>corriger.</w:t>
      </w:r>
    </w:p>
    <w:p w:rsidR="00960DD8" w:rsidRDefault="00960DD8" w:rsidP="00960DD8">
      <w:pPr>
        <w:rPr>
          <w:i/>
          <w:color w:val="7030A0"/>
          <w:sz w:val="24"/>
          <w:u w:val="single"/>
        </w:rPr>
      </w:pPr>
    </w:p>
    <w:p w:rsidR="00960DD8" w:rsidRDefault="00960DD8" w:rsidP="00960DD8">
      <w:pPr>
        <w:rPr>
          <w:i/>
          <w:color w:val="0000FF"/>
          <w:sz w:val="24"/>
        </w:rPr>
      </w:pPr>
    </w:p>
    <w:p w:rsidR="00B10B09" w:rsidRDefault="00B10B09" w:rsidP="00960DD8">
      <w:pPr>
        <w:rPr>
          <w:i/>
          <w:color w:val="0000FF"/>
          <w:sz w:val="24"/>
        </w:rPr>
      </w:pPr>
    </w:p>
    <w:p w:rsidR="00B10B09" w:rsidRDefault="00B10B09" w:rsidP="00960DD8">
      <w:pPr>
        <w:rPr>
          <w:i/>
          <w:color w:val="0000FF"/>
          <w:sz w:val="24"/>
        </w:rPr>
      </w:pPr>
    </w:p>
    <w:p w:rsidR="00B10B09" w:rsidRDefault="00B10B09" w:rsidP="00960DD8">
      <w:pPr>
        <w:rPr>
          <w:i/>
          <w:color w:val="0000FF"/>
          <w:sz w:val="24"/>
        </w:rPr>
      </w:pPr>
    </w:p>
    <w:p w:rsidR="00B10B09" w:rsidRDefault="00B10B09" w:rsidP="00960DD8">
      <w:pPr>
        <w:rPr>
          <w:i/>
          <w:color w:val="0000FF"/>
          <w:sz w:val="24"/>
        </w:rPr>
      </w:pPr>
    </w:p>
    <w:p w:rsidR="00B10B09" w:rsidRDefault="00B10B09" w:rsidP="00960DD8">
      <w:pPr>
        <w:rPr>
          <w:i/>
          <w:color w:val="0000FF"/>
          <w:sz w:val="24"/>
        </w:rPr>
      </w:pPr>
    </w:p>
    <w:p w:rsidR="00B10B09" w:rsidRDefault="00B10B09" w:rsidP="00960DD8">
      <w:pPr>
        <w:rPr>
          <w:i/>
          <w:color w:val="0000FF"/>
          <w:sz w:val="24"/>
        </w:rPr>
      </w:pPr>
    </w:p>
    <w:p w:rsidR="00960DD8" w:rsidRDefault="00960DD8" w:rsidP="00960DD8">
      <w:pPr>
        <w:jc w:val="both"/>
        <w:rPr>
          <w:sz w:val="24"/>
        </w:rPr>
      </w:pPr>
      <w:r>
        <w:rPr>
          <w:noProof/>
          <w:sz w:val="24"/>
          <w:lang w:eastAsia="fr-FR"/>
        </w:rPr>
        <w:drawing>
          <wp:anchor distT="0" distB="0" distL="114300" distR="114300" simplePos="0" relativeHeight="251659264" behindDoc="0" locked="0" layoutInCell="1" allowOverlap="1" wp14:anchorId="6C8A9D12" wp14:editId="1CB8B141">
            <wp:simplePos x="0" y="0"/>
            <wp:positionH relativeFrom="column">
              <wp:posOffset>1671955</wp:posOffset>
            </wp:positionH>
            <wp:positionV relativeFrom="paragraph">
              <wp:posOffset>688975</wp:posOffset>
            </wp:positionV>
            <wp:extent cx="2555875" cy="300228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e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3002280"/>
                    </a:xfrm>
                    <a:prstGeom prst="rect">
                      <a:avLst/>
                    </a:prstGeom>
                  </pic:spPr>
                </pic:pic>
              </a:graphicData>
            </a:graphic>
            <wp14:sizeRelH relativeFrom="page">
              <wp14:pctWidth>0</wp14:pctWidth>
            </wp14:sizeRelH>
            <wp14:sizeRelV relativeFrom="page">
              <wp14:pctHeight>0</wp14:pctHeight>
            </wp14:sizeRelV>
          </wp:anchor>
        </w:drawing>
      </w:r>
      <w:r>
        <w:rPr>
          <w:b/>
          <w:color w:val="0000FF"/>
          <w:sz w:val="24"/>
          <w:u w:val="single"/>
        </w:rPr>
        <w:t>Mise en action 2</w:t>
      </w:r>
      <w:r>
        <w:rPr>
          <w:sz w:val="24"/>
        </w:rPr>
        <w:t xml:space="preserve"> : en appliquant les règles de remplissage énoncées lors du travail collectif précédent, remplir soigneusement le diagramme </w:t>
      </w:r>
      <w:r w:rsidRPr="00EE0856">
        <w:rPr>
          <w:b/>
          <w:sz w:val="24"/>
        </w:rPr>
        <w:t>RIEA</w:t>
      </w:r>
      <w:r>
        <w:rPr>
          <w:sz w:val="24"/>
        </w:rPr>
        <w:t xml:space="preserve"> ci-dessous et écrire la configuration électronique des atomes que le professeur vous confie.</w:t>
      </w:r>
      <w:r w:rsidRPr="001629F5">
        <w:rPr>
          <w:noProof/>
          <w:sz w:val="24"/>
          <w:lang w:eastAsia="fr-FR"/>
        </w:rPr>
        <w:t xml:space="preserve"> </w:t>
      </w:r>
    </w:p>
    <w:p w:rsidR="00960DD8" w:rsidRDefault="00960DD8" w:rsidP="00960DD8">
      <w:pPr>
        <w:jc w:val="center"/>
        <w:rPr>
          <w:sz w:val="24"/>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Default="00960DD8" w:rsidP="00960DD8">
      <w:pPr>
        <w:rPr>
          <w:i/>
          <w:sz w:val="24"/>
          <w:u w:val="single"/>
        </w:rPr>
      </w:pPr>
    </w:p>
    <w:p w:rsidR="00960DD8" w:rsidRPr="00BC4D1E" w:rsidRDefault="00960DD8" w:rsidP="00960DD8">
      <w:pPr>
        <w:rPr>
          <w:i/>
          <w:sz w:val="24"/>
        </w:rPr>
      </w:pPr>
      <w:r w:rsidRPr="00BC4D1E">
        <w:rPr>
          <w:i/>
          <w:sz w:val="24"/>
          <w:u w:val="single"/>
        </w:rPr>
        <w:t>Déroulé pédagogique</w:t>
      </w:r>
      <w:r w:rsidRPr="00BC4D1E">
        <w:rPr>
          <w:i/>
          <w:sz w:val="24"/>
        </w:rPr>
        <w:t xml:space="preserve"> : </w:t>
      </w:r>
    </w:p>
    <w:p w:rsidR="00960DD8" w:rsidRPr="00BC4D1E" w:rsidRDefault="00960DD8" w:rsidP="00960DD8">
      <w:pPr>
        <w:pStyle w:val="Paragraphedeliste"/>
        <w:numPr>
          <w:ilvl w:val="0"/>
          <w:numId w:val="23"/>
        </w:numPr>
        <w:suppressAutoHyphens w:val="0"/>
        <w:spacing w:before="120"/>
        <w:contextualSpacing/>
        <w:jc w:val="both"/>
        <w:rPr>
          <w:i/>
          <w:sz w:val="24"/>
        </w:rPr>
      </w:pPr>
      <w:r w:rsidRPr="00BC4D1E">
        <w:rPr>
          <w:i/>
          <w:sz w:val="24"/>
        </w:rPr>
        <w:t>on r</w:t>
      </w:r>
      <w:r>
        <w:rPr>
          <w:i/>
          <w:sz w:val="24"/>
        </w:rPr>
        <w:t>é</w:t>
      </w:r>
      <w:r w:rsidRPr="00BC4D1E">
        <w:rPr>
          <w:i/>
          <w:sz w:val="24"/>
        </w:rPr>
        <w:t>partit les 18 premiers éléments entre 6 groupes d’élève</w:t>
      </w:r>
      <w:r>
        <w:rPr>
          <w:i/>
          <w:sz w:val="24"/>
        </w:rPr>
        <w:t>s</w:t>
      </w:r>
      <w:r w:rsidRPr="00BC4D1E">
        <w:rPr>
          <w:i/>
          <w:sz w:val="24"/>
        </w:rPr>
        <w:t xml:space="preserve"> en indiquant pour chaque élément le nombre d’électrons à placer,</w:t>
      </w:r>
    </w:p>
    <w:p w:rsidR="00960DD8" w:rsidRPr="00BC4D1E" w:rsidRDefault="00960DD8" w:rsidP="00960DD8">
      <w:pPr>
        <w:pStyle w:val="Paragraphedeliste"/>
        <w:numPr>
          <w:ilvl w:val="0"/>
          <w:numId w:val="23"/>
        </w:numPr>
        <w:suppressAutoHyphens w:val="0"/>
        <w:spacing w:before="120"/>
        <w:contextualSpacing/>
        <w:jc w:val="both"/>
        <w:rPr>
          <w:i/>
          <w:sz w:val="24"/>
        </w:rPr>
      </w:pPr>
      <w:r w:rsidRPr="00BC4D1E">
        <w:rPr>
          <w:i/>
          <w:sz w:val="24"/>
        </w:rPr>
        <w:t xml:space="preserve">les élèves </w:t>
      </w:r>
      <w:r>
        <w:rPr>
          <w:i/>
          <w:sz w:val="24"/>
        </w:rPr>
        <w:t>prennent le temps pour construire une réponse correcte, en sollicitant éventuellement l’aide du professeur</w:t>
      </w:r>
      <w:r w:rsidRPr="00BC4D1E">
        <w:rPr>
          <w:i/>
          <w:sz w:val="24"/>
        </w:rPr>
        <w:t>,</w:t>
      </w:r>
    </w:p>
    <w:p w:rsidR="00960DD8" w:rsidRPr="00BC4D1E" w:rsidRDefault="00960DD8" w:rsidP="00960DD8">
      <w:pPr>
        <w:pStyle w:val="Paragraphedeliste"/>
        <w:numPr>
          <w:ilvl w:val="0"/>
          <w:numId w:val="23"/>
        </w:numPr>
        <w:suppressAutoHyphens w:val="0"/>
        <w:spacing w:before="120"/>
        <w:contextualSpacing/>
        <w:jc w:val="both"/>
        <w:rPr>
          <w:i/>
          <w:sz w:val="24"/>
        </w:rPr>
      </w:pPr>
      <w:r w:rsidRPr="00BC4D1E">
        <w:rPr>
          <w:i/>
          <w:sz w:val="24"/>
        </w:rPr>
        <w:t xml:space="preserve">le professeur </w:t>
      </w:r>
      <w:r>
        <w:rPr>
          <w:i/>
          <w:sz w:val="24"/>
        </w:rPr>
        <w:t>récolte les productions et les affiche au tableau au hasard.</w:t>
      </w:r>
    </w:p>
    <w:p w:rsidR="00960DD8" w:rsidRPr="00EE0856" w:rsidRDefault="00960DD8" w:rsidP="00960DD8"/>
    <w:p w:rsidR="00B10B09" w:rsidRDefault="00B10B09" w:rsidP="00960DD8">
      <w:pPr>
        <w:jc w:val="both"/>
        <w:rPr>
          <w:b/>
          <w:color w:val="0000FF"/>
          <w:sz w:val="24"/>
          <w:u w:val="single"/>
        </w:rPr>
      </w:pPr>
    </w:p>
    <w:p w:rsidR="00960DD8" w:rsidRDefault="00960DD8" w:rsidP="00960DD8">
      <w:pPr>
        <w:jc w:val="both"/>
        <w:rPr>
          <w:sz w:val="24"/>
        </w:rPr>
      </w:pPr>
      <w:r>
        <w:rPr>
          <w:b/>
          <w:color w:val="0000FF"/>
          <w:sz w:val="24"/>
          <w:u w:val="single"/>
        </w:rPr>
        <w:t>Mise en action 3</w:t>
      </w:r>
      <w:r>
        <w:rPr>
          <w:sz w:val="24"/>
        </w:rPr>
        <w:t> : en analysant les différents diagrammes et en vous fondant sur votre intuition, proposer un classement des éléments.</w:t>
      </w:r>
    </w:p>
    <w:p w:rsidR="00960DD8" w:rsidRDefault="00960DD8" w:rsidP="00960DD8">
      <w:pPr>
        <w:rPr>
          <w:i/>
          <w:sz w:val="24"/>
          <w:u w:val="single"/>
        </w:rPr>
      </w:pPr>
    </w:p>
    <w:p w:rsidR="00960DD8" w:rsidRPr="00BC4D1E" w:rsidRDefault="00960DD8" w:rsidP="00960DD8">
      <w:pPr>
        <w:rPr>
          <w:i/>
          <w:sz w:val="24"/>
        </w:rPr>
      </w:pPr>
      <w:r w:rsidRPr="00BC4D1E">
        <w:rPr>
          <w:i/>
          <w:sz w:val="24"/>
          <w:u w:val="single"/>
        </w:rPr>
        <w:t>Déroulé pédagogique</w:t>
      </w:r>
      <w:r w:rsidRPr="00BC4D1E">
        <w:rPr>
          <w:i/>
          <w:sz w:val="24"/>
        </w:rPr>
        <w:t xml:space="preserve"> : </w:t>
      </w:r>
    </w:p>
    <w:p w:rsidR="00960DD8" w:rsidRPr="00BC4D1E" w:rsidRDefault="00960DD8" w:rsidP="00960DD8">
      <w:pPr>
        <w:pStyle w:val="Paragraphedeliste"/>
        <w:numPr>
          <w:ilvl w:val="0"/>
          <w:numId w:val="23"/>
        </w:numPr>
        <w:suppressAutoHyphens w:val="0"/>
        <w:spacing w:before="120"/>
        <w:contextualSpacing/>
        <w:jc w:val="both"/>
        <w:rPr>
          <w:i/>
          <w:sz w:val="24"/>
        </w:rPr>
      </w:pPr>
      <w:r>
        <w:rPr>
          <w:i/>
          <w:sz w:val="24"/>
        </w:rPr>
        <w:t>Répartir la classe en trois groupes et demander à chaque groupe de produire un classement qu’il présente ensuite à l’ensemble de la classe.</w:t>
      </w:r>
    </w:p>
    <w:p w:rsidR="00960DD8" w:rsidRDefault="00960DD8" w:rsidP="00960DD8">
      <w:pPr>
        <w:pStyle w:val="Paragraphedeliste"/>
        <w:numPr>
          <w:ilvl w:val="0"/>
          <w:numId w:val="23"/>
        </w:numPr>
        <w:suppressAutoHyphens w:val="0"/>
        <w:spacing w:before="120"/>
        <w:contextualSpacing/>
        <w:jc w:val="both"/>
        <w:rPr>
          <w:i/>
          <w:sz w:val="24"/>
        </w:rPr>
      </w:pPr>
      <w:r>
        <w:rPr>
          <w:i/>
          <w:sz w:val="24"/>
        </w:rPr>
        <w:t>Dévoiler le haut de la classification périodique et faire comparer.</w:t>
      </w:r>
    </w:p>
    <w:p w:rsidR="00960DD8" w:rsidRDefault="00960DD8" w:rsidP="00960DD8">
      <w:pPr>
        <w:pStyle w:val="Paragraphedeliste"/>
        <w:numPr>
          <w:ilvl w:val="0"/>
          <w:numId w:val="23"/>
        </w:numPr>
        <w:suppressAutoHyphens w:val="0"/>
        <w:spacing w:before="120"/>
        <w:contextualSpacing/>
        <w:jc w:val="both"/>
        <w:rPr>
          <w:i/>
          <w:sz w:val="24"/>
        </w:rPr>
      </w:pPr>
      <w:r>
        <w:rPr>
          <w:i/>
          <w:sz w:val="24"/>
        </w:rPr>
        <w:t>Dégager le point suivant : la ligne sur laquelle se trouve l’élément correspond au numéro de la couche, la colonne est liée à la nature et à l’occupation de la dernière sous-couche.</w:t>
      </w:r>
    </w:p>
    <w:p w:rsidR="00960DD8" w:rsidRPr="00EE0856" w:rsidRDefault="00960DD8" w:rsidP="00960DD8">
      <w:pPr>
        <w:rPr>
          <w:b/>
          <w:color w:val="0000FF"/>
          <w:u w:val="single"/>
        </w:rPr>
      </w:pPr>
    </w:p>
    <w:tbl>
      <w:tblPr>
        <w:tblStyle w:val="Grilledutableau"/>
        <w:tblpPr w:leftFromText="141" w:rightFromText="141" w:vertAnchor="text" w:horzAnchor="page" w:tblpX="3943" w:tblpY="584"/>
        <w:tblW w:w="2666" w:type="pct"/>
        <w:tblLook w:val="04A0" w:firstRow="1" w:lastRow="0" w:firstColumn="1" w:lastColumn="0" w:noHBand="0" w:noVBand="1"/>
      </w:tblPr>
      <w:tblGrid>
        <w:gridCol w:w="514"/>
        <w:gridCol w:w="508"/>
        <w:gridCol w:w="13"/>
        <w:gridCol w:w="562"/>
        <w:gridCol w:w="505"/>
        <w:gridCol w:w="505"/>
        <w:gridCol w:w="86"/>
        <w:gridCol w:w="421"/>
        <w:gridCol w:w="88"/>
        <w:gridCol w:w="415"/>
        <w:gridCol w:w="59"/>
        <w:gridCol w:w="448"/>
        <w:gridCol w:w="44"/>
        <w:gridCol w:w="466"/>
        <w:gridCol w:w="13"/>
        <w:gridCol w:w="486"/>
      </w:tblGrid>
      <w:tr w:rsidR="00960DD8" w:rsidRPr="00477154" w:rsidTr="0075582A">
        <w:tc>
          <w:tcPr>
            <w:tcW w:w="501" w:type="pct"/>
            <w:tcBorders>
              <w:top w:val="nil"/>
              <w:left w:val="nil"/>
              <w:bottom w:val="nil"/>
              <w:right w:val="nil"/>
            </w:tcBorders>
            <w:shd w:val="clear" w:color="auto" w:fill="auto"/>
          </w:tcPr>
          <w:p w:rsidR="00960DD8" w:rsidRPr="00477154" w:rsidRDefault="00960DD8" w:rsidP="0075582A">
            <w:pPr>
              <w:autoSpaceDE w:val="0"/>
              <w:autoSpaceDN w:val="0"/>
              <w:adjustRightInd w:val="0"/>
              <w:rPr>
                <w:rFonts w:eastAsiaTheme="minorEastAsia" w:cstheme="minorHAnsi"/>
              </w:rPr>
            </w:pPr>
          </w:p>
        </w:tc>
        <w:tc>
          <w:tcPr>
            <w:tcW w:w="1055" w:type="pct"/>
            <w:gridSpan w:val="3"/>
            <w:tcBorders>
              <w:top w:val="single" w:sz="4" w:space="0" w:color="auto"/>
              <w:left w:val="nil"/>
              <w:bottom w:val="nil"/>
              <w:right w:val="nil"/>
            </w:tcBorders>
            <w:shd w:val="clear" w:color="auto" w:fill="FFC000"/>
          </w:tcPr>
          <w:p w:rsidR="00960DD8" w:rsidRPr="001629F5" w:rsidRDefault="00960DD8" w:rsidP="0075582A">
            <w:pPr>
              <w:autoSpaceDE w:val="0"/>
              <w:autoSpaceDN w:val="0"/>
              <w:adjustRightInd w:val="0"/>
              <w:rPr>
                <w:rFonts w:eastAsiaTheme="minorEastAsia" w:cstheme="minorHAnsi"/>
                <w:b/>
              </w:rPr>
            </w:pPr>
            <w:r w:rsidRPr="001629F5">
              <w:rPr>
                <w:rFonts w:eastAsiaTheme="minorEastAsia" w:cstheme="minorHAnsi"/>
                <w:b/>
              </w:rPr>
              <w:t>Bloc s</w:t>
            </w:r>
          </w:p>
        </w:tc>
        <w:tc>
          <w:tcPr>
            <w:tcW w:w="492" w:type="pct"/>
            <w:tcBorders>
              <w:top w:val="nil"/>
              <w:left w:val="nil"/>
              <w:bottom w:val="nil"/>
              <w:right w:val="nil"/>
            </w:tcBorders>
            <w:shd w:val="clear" w:color="auto" w:fill="FFFFFF" w:themeFill="background1"/>
          </w:tcPr>
          <w:p w:rsidR="00960DD8" w:rsidRPr="001629F5" w:rsidRDefault="00960DD8" w:rsidP="0075582A">
            <w:pPr>
              <w:autoSpaceDE w:val="0"/>
              <w:autoSpaceDN w:val="0"/>
              <w:adjustRightInd w:val="0"/>
              <w:jc w:val="center"/>
              <w:rPr>
                <w:rFonts w:eastAsiaTheme="minorEastAsia" w:cstheme="minorHAnsi"/>
                <w:b/>
              </w:rPr>
            </w:pPr>
          </w:p>
        </w:tc>
        <w:tc>
          <w:tcPr>
            <w:tcW w:w="2952" w:type="pct"/>
            <w:gridSpan w:val="11"/>
            <w:tcBorders>
              <w:top w:val="single" w:sz="4" w:space="0" w:color="auto"/>
              <w:left w:val="nil"/>
              <w:bottom w:val="nil"/>
              <w:right w:val="nil"/>
            </w:tcBorders>
            <w:shd w:val="clear" w:color="auto" w:fill="92D050"/>
          </w:tcPr>
          <w:p w:rsidR="00960DD8" w:rsidRPr="001629F5" w:rsidRDefault="00960DD8" w:rsidP="0075582A">
            <w:pPr>
              <w:autoSpaceDE w:val="0"/>
              <w:autoSpaceDN w:val="0"/>
              <w:adjustRightInd w:val="0"/>
              <w:jc w:val="center"/>
              <w:rPr>
                <w:rFonts w:eastAsiaTheme="minorEastAsia" w:cstheme="minorHAnsi"/>
                <w:b/>
              </w:rPr>
            </w:pPr>
            <w:r w:rsidRPr="001629F5">
              <w:rPr>
                <w:rFonts w:eastAsiaTheme="minorEastAsia" w:cstheme="minorHAnsi"/>
                <w:b/>
              </w:rPr>
              <w:t>Bloc p</w:t>
            </w:r>
          </w:p>
        </w:tc>
      </w:tr>
      <w:tr w:rsidR="00960DD8" w:rsidRPr="00477154" w:rsidTr="0075582A">
        <w:tc>
          <w:tcPr>
            <w:tcW w:w="501" w:type="pct"/>
            <w:tcBorders>
              <w:top w:val="nil"/>
              <w:left w:val="nil"/>
              <w:bottom w:val="nil"/>
              <w:right w:val="nil"/>
            </w:tcBorders>
            <w:shd w:val="clear" w:color="auto" w:fill="auto"/>
          </w:tcPr>
          <w:p w:rsidR="00960DD8" w:rsidRPr="00477154" w:rsidRDefault="00960DD8" w:rsidP="0075582A">
            <w:pPr>
              <w:autoSpaceDE w:val="0"/>
              <w:autoSpaceDN w:val="0"/>
              <w:adjustRightInd w:val="0"/>
              <w:rPr>
                <w:rFonts w:eastAsiaTheme="minorEastAsia" w:cstheme="minorHAnsi"/>
              </w:rPr>
            </w:pPr>
          </w:p>
        </w:tc>
        <w:tc>
          <w:tcPr>
            <w:tcW w:w="495" w:type="pct"/>
            <w:tcBorders>
              <w:top w:val="nil"/>
              <w:left w:val="nil"/>
              <w:bottom w:val="nil"/>
              <w:right w:val="nil"/>
            </w:tcBorders>
            <w:shd w:val="clear" w:color="auto" w:fill="FFC000"/>
          </w:tcPr>
          <w:p w:rsidR="00960DD8" w:rsidRPr="001629F5" w:rsidRDefault="00960DD8" w:rsidP="0075582A">
            <w:pPr>
              <w:autoSpaceDE w:val="0"/>
              <w:autoSpaceDN w:val="0"/>
              <w:adjustRightInd w:val="0"/>
              <w:rPr>
                <w:rFonts w:eastAsiaTheme="minorEastAsia" w:cstheme="minorHAnsi"/>
                <w:b/>
                <w:vertAlign w:val="superscript"/>
              </w:rPr>
            </w:pPr>
            <w:r w:rsidRPr="001629F5">
              <w:rPr>
                <w:rFonts w:eastAsiaTheme="minorEastAsia" w:cstheme="minorHAnsi"/>
                <w:b/>
              </w:rPr>
              <w:t>S</w:t>
            </w:r>
            <w:r w:rsidRPr="001629F5">
              <w:rPr>
                <w:rFonts w:eastAsiaTheme="minorEastAsia" w:cstheme="minorHAnsi"/>
                <w:b/>
                <w:vertAlign w:val="superscript"/>
              </w:rPr>
              <w:t>1</w:t>
            </w:r>
          </w:p>
        </w:tc>
        <w:tc>
          <w:tcPr>
            <w:tcW w:w="560" w:type="pct"/>
            <w:gridSpan w:val="2"/>
            <w:tcBorders>
              <w:top w:val="nil"/>
              <w:left w:val="nil"/>
              <w:bottom w:val="nil"/>
              <w:right w:val="nil"/>
            </w:tcBorders>
            <w:shd w:val="clear" w:color="auto" w:fill="FFC000"/>
          </w:tcPr>
          <w:p w:rsidR="00960DD8" w:rsidRPr="001629F5" w:rsidRDefault="00960DD8" w:rsidP="0075582A">
            <w:pPr>
              <w:autoSpaceDE w:val="0"/>
              <w:autoSpaceDN w:val="0"/>
              <w:adjustRightInd w:val="0"/>
              <w:rPr>
                <w:rFonts w:eastAsiaTheme="minorEastAsia" w:cstheme="minorHAnsi"/>
                <w:b/>
                <w:vertAlign w:val="superscript"/>
              </w:rPr>
            </w:pPr>
            <w:r w:rsidRPr="001629F5">
              <w:rPr>
                <w:rFonts w:eastAsiaTheme="minorEastAsia" w:cstheme="minorHAnsi"/>
                <w:b/>
              </w:rPr>
              <w:t>S</w:t>
            </w:r>
            <w:r w:rsidRPr="001629F5">
              <w:rPr>
                <w:rFonts w:eastAsiaTheme="minorEastAsia" w:cstheme="minorHAnsi"/>
                <w:b/>
                <w:vertAlign w:val="superscript"/>
              </w:rPr>
              <w:t>2</w:t>
            </w:r>
          </w:p>
        </w:tc>
        <w:tc>
          <w:tcPr>
            <w:tcW w:w="492" w:type="pct"/>
            <w:tcBorders>
              <w:top w:val="nil"/>
              <w:left w:val="nil"/>
              <w:bottom w:val="nil"/>
              <w:right w:val="nil"/>
            </w:tcBorders>
            <w:shd w:val="clear" w:color="auto" w:fill="FFFFFF" w:themeFill="background1"/>
          </w:tcPr>
          <w:p w:rsidR="00960DD8" w:rsidRPr="001629F5" w:rsidRDefault="00960DD8" w:rsidP="0075582A">
            <w:pPr>
              <w:autoSpaceDE w:val="0"/>
              <w:autoSpaceDN w:val="0"/>
              <w:adjustRightInd w:val="0"/>
              <w:rPr>
                <w:rFonts w:eastAsiaTheme="minorEastAsia" w:cstheme="minorHAnsi"/>
                <w:b/>
              </w:rPr>
            </w:pPr>
          </w:p>
        </w:tc>
        <w:tc>
          <w:tcPr>
            <w:tcW w:w="492" w:type="pct"/>
            <w:tcBorders>
              <w:top w:val="nil"/>
              <w:left w:val="nil"/>
              <w:bottom w:val="nil"/>
              <w:right w:val="nil"/>
            </w:tcBorders>
            <w:shd w:val="clear" w:color="auto" w:fill="92D050"/>
          </w:tcPr>
          <w:p w:rsidR="00960DD8" w:rsidRPr="001629F5" w:rsidRDefault="00960DD8" w:rsidP="0075582A">
            <w:pPr>
              <w:autoSpaceDE w:val="0"/>
              <w:autoSpaceDN w:val="0"/>
              <w:adjustRightInd w:val="0"/>
              <w:rPr>
                <w:rFonts w:eastAsiaTheme="minorEastAsia" w:cstheme="minorHAnsi"/>
                <w:b/>
                <w:vertAlign w:val="superscript"/>
              </w:rPr>
            </w:pPr>
            <w:r w:rsidRPr="001629F5">
              <w:rPr>
                <w:rFonts w:eastAsiaTheme="minorEastAsia" w:cstheme="minorHAnsi"/>
                <w:b/>
              </w:rPr>
              <w:t>P</w:t>
            </w:r>
            <w:r w:rsidRPr="001629F5">
              <w:rPr>
                <w:rFonts w:eastAsiaTheme="minorEastAsia" w:cstheme="minorHAnsi"/>
                <w:b/>
                <w:vertAlign w:val="superscript"/>
              </w:rPr>
              <w:t>1</w:t>
            </w:r>
          </w:p>
        </w:tc>
        <w:tc>
          <w:tcPr>
            <w:tcW w:w="494" w:type="pct"/>
            <w:gridSpan w:val="2"/>
            <w:tcBorders>
              <w:top w:val="nil"/>
              <w:left w:val="nil"/>
              <w:bottom w:val="nil"/>
              <w:right w:val="nil"/>
            </w:tcBorders>
            <w:shd w:val="clear" w:color="auto" w:fill="92D050"/>
          </w:tcPr>
          <w:p w:rsidR="00960DD8" w:rsidRPr="001629F5" w:rsidRDefault="00960DD8" w:rsidP="0075582A">
            <w:pPr>
              <w:autoSpaceDE w:val="0"/>
              <w:autoSpaceDN w:val="0"/>
              <w:adjustRightInd w:val="0"/>
              <w:rPr>
                <w:rFonts w:eastAsiaTheme="minorEastAsia" w:cstheme="minorHAnsi"/>
                <w:b/>
              </w:rPr>
            </w:pPr>
            <w:r w:rsidRPr="001629F5">
              <w:rPr>
                <w:rFonts w:eastAsiaTheme="minorEastAsia" w:cstheme="minorHAnsi"/>
                <w:b/>
              </w:rPr>
              <w:t>P</w:t>
            </w:r>
            <w:r w:rsidRPr="001629F5">
              <w:rPr>
                <w:rFonts w:eastAsiaTheme="minorEastAsia" w:cstheme="minorHAnsi"/>
                <w:b/>
                <w:vertAlign w:val="superscript"/>
              </w:rPr>
              <w:t>2</w:t>
            </w:r>
          </w:p>
        </w:tc>
        <w:tc>
          <w:tcPr>
            <w:tcW w:w="490" w:type="pct"/>
            <w:gridSpan w:val="2"/>
            <w:tcBorders>
              <w:top w:val="nil"/>
              <w:left w:val="nil"/>
              <w:bottom w:val="nil"/>
              <w:right w:val="nil"/>
            </w:tcBorders>
            <w:shd w:val="clear" w:color="auto" w:fill="92D050"/>
          </w:tcPr>
          <w:p w:rsidR="00960DD8" w:rsidRPr="001629F5" w:rsidRDefault="00960DD8" w:rsidP="0075582A">
            <w:pPr>
              <w:autoSpaceDE w:val="0"/>
              <w:autoSpaceDN w:val="0"/>
              <w:adjustRightInd w:val="0"/>
              <w:rPr>
                <w:rFonts w:eastAsiaTheme="minorEastAsia" w:cstheme="minorHAnsi"/>
                <w:b/>
              </w:rPr>
            </w:pPr>
            <w:r w:rsidRPr="001629F5">
              <w:rPr>
                <w:rFonts w:eastAsiaTheme="minorEastAsia" w:cstheme="minorHAnsi"/>
                <w:b/>
              </w:rPr>
              <w:t>P</w:t>
            </w:r>
            <w:r w:rsidRPr="001629F5">
              <w:rPr>
                <w:rFonts w:eastAsiaTheme="minorEastAsia" w:cstheme="minorHAnsi"/>
                <w:b/>
                <w:vertAlign w:val="superscript"/>
              </w:rPr>
              <w:t>3</w:t>
            </w:r>
          </w:p>
        </w:tc>
        <w:tc>
          <w:tcPr>
            <w:tcW w:w="493" w:type="pct"/>
            <w:gridSpan w:val="2"/>
            <w:tcBorders>
              <w:top w:val="nil"/>
              <w:left w:val="nil"/>
              <w:bottom w:val="nil"/>
              <w:right w:val="nil"/>
            </w:tcBorders>
            <w:shd w:val="clear" w:color="auto" w:fill="92D050"/>
          </w:tcPr>
          <w:p w:rsidR="00960DD8" w:rsidRPr="001629F5" w:rsidRDefault="00960DD8" w:rsidP="0075582A">
            <w:pPr>
              <w:autoSpaceDE w:val="0"/>
              <w:autoSpaceDN w:val="0"/>
              <w:adjustRightInd w:val="0"/>
              <w:rPr>
                <w:rFonts w:eastAsiaTheme="minorEastAsia" w:cstheme="minorHAnsi"/>
                <w:b/>
              </w:rPr>
            </w:pPr>
            <w:r w:rsidRPr="001629F5">
              <w:rPr>
                <w:rFonts w:eastAsiaTheme="minorEastAsia" w:cstheme="minorHAnsi"/>
                <w:b/>
              </w:rPr>
              <w:t>P</w:t>
            </w:r>
            <w:r w:rsidRPr="001629F5">
              <w:rPr>
                <w:rFonts w:eastAsiaTheme="minorEastAsia" w:cstheme="minorHAnsi"/>
                <w:b/>
                <w:vertAlign w:val="superscript"/>
              </w:rPr>
              <w:t>4</w:t>
            </w:r>
          </w:p>
        </w:tc>
        <w:tc>
          <w:tcPr>
            <w:tcW w:w="497" w:type="pct"/>
            <w:gridSpan w:val="2"/>
            <w:tcBorders>
              <w:top w:val="nil"/>
              <w:left w:val="nil"/>
              <w:bottom w:val="nil"/>
              <w:right w:val="nil"/>
            </w:tcBorders>
            <w:shd w:val="clear" w:color="auto" w:fill="92D050"/>
          </w:tcPr>
          <w:p w:rsidR="00960DD8" w:rsidRPr="001629F5" w:rsidRDefault="00960DD8" w:rsidP="0075582A">
            <w:pPr>
              <w:autoSpaceDE w:val="0"/>
              <w:autoSpaceDN w:val="0"/>
              <w:adjustRightInd w:val="0"/>
              <w:rPr>
                <w:rFonts w:eastAsiaTheme="minorEastAsia" w:cstheme="minorHAnsi"/>
                <w:b/>
              </w:rPr>
            </w:pPr>
            <w:r w:rsidRPr="001629F5">
              <w:rPr>
                <w:rFonts w:eastAsiaTheme="minorEastAsia" w:cstheme="minorHAnsi"/>
                <w:b/>
              </w:rPr>
              <w:t>P</w:t>
            </w:r>
            <w:r w:rsidRPr="001629F5">
              <w:rPr>
                <w:rFonts w:eastAsiaTheme="minorEastAsia" w:cstheme="minorHAnsi"/>
                <w:b/>
                <w:vertAlign w:val="superscript"/>
              </w:rPr>
              <w:t>5</w:t>
            </w:r>
          </w:p>
        </w:tc>
        <w:tc>
          <w:tcPr>
            <w:tcW w:w="488" w:type="pct"/>
            <w:gridSpan w:val="2"/>
            <w:tcBorders>
              <w:top w:val="nil"/>
              <w:left w:val="nil"/>
              <w:bottom w:val="single" w:sz="4" w:space="0" w:color="auto"/>
              <w:right w:val="nil"/>
            </w:tcBorders>
            <w:shd w:val="clear" w:color="auto" w:fill="92D050"/>
          </w:tcPr>
          <w:p w:rsidR="00960DD8" w:rsidRPr="001629F5" w:rsidRDefault="00960DD8" w:rsidP="0075582A">
            <w:pPr>
              <w:autoSpaceDE w:val="0"/>
              <w:autoSpaceDN w:val="0"/>
              <w:adjustRightInd w:val="0"/>
              <w:rPr>
                <w:rFonts w:eastAsiaTheme="minorEastAsia" w:cstheme="minorHAnsi"/>
                <w:b/>
              </w:rPr>
            </w:pPr>
            <w:r w:rsidRPr="001629F5">
              <w:rPr>
                <w:rFonts w:eastAsiaTheme="minorEastAsia" w:cstheme="minorHAnsi"/>
                <w:b/>
              </w:rPr>
              <w:t>P</w:t>
            </w:r>
            <w:r w:rsidRPr="001629F5">
              <w:rPr>
                <w:rFonts w:eastAsiaTheme="minorEastAsia" w:cstheme="minorHAnsi"/>
                <w:b/>
                <w:vertAlign w:val="superscript"/>
              </w:rPr>
              <w:t>6</w:t>
            </w:r>
          </w:p>
        </w:tc>
      </w:tr>
      <w:tr w:rsidR="00960DD8" w:rsidRPr="00477154" w:rsidTr="0075582A">
        <w:tc>
          <w:tcPr>
            <w:tcW w:w="501" w:type="pct"/>
            <w:tcBorders>
              <w:top w:val="nil"/>
              <w:left w:val="nil"/>
              <w:bottom w:val="nil"/>
            </w:tcBorders>
            <w:shd w:val="clear" w:color="auto" w:fill="auto"/>
          </w:tcPr>
          <w:p w:rsidR="00960DD8" w:rsidRPr="001629F5" w:rsidRDefault="00960DD8" w:rsidP="0075582A">
            <w:pPr>
              <w:autoSpaceDE w:val="0"/>
              <w:autoSpaceDN w:val="0"/>
              <w:adjustRightInd w:val="0"/>
              <w:rPr>
                <w:rFonts w:eastAsiaTheme="minorEastAsia" w:cstheme="minorHAnsi"/>
                <w:b/>
                <w:color w:val="FF0000"/>
              </w:rPr>
            </w:pPr>
            <w:r w:rsidRPr="001629F5">
              <w:rPr>
                <w:rFonts w:eastAsiaTheme="minorEastAsia" w:cstheme="minorHAnsi"/>
                <w:b/>
                <w:color w:val="FF0000"/>
              </w:rPr>
              <w:t>1</w:t>
            </w:r>
          </w:p>
        </w:tc>
        <w:tc>
          <w:tcPr>
            <w:tcW w:w="508" w:type="pct"/>
            <w:gridSpan w:val="2"/>
            <w:tcBorders>
              <w:top w:val="single" w:sz="4" w:space="0" w:color="auto"/>
              <w:bottom w:val="single" w:sz="4" w:space="0" w:color="auto"/>
            </w:tcBorders>
            <w:shd w:val="clear" w:color="auto" w:fill="FFC000"/>
          </w:tcPr>
          <w:p w:rsidR="00960DD8" w:rsidRPr="00477154" w:rsidRDefault="00960DD8" w:rsidP="0075582A">
            <w:pPr>
              <w:autoSpaceDE w:val="0"/>
              <w:autoSpaceDN w:val="0"/>
              <w:adjustRightInd w:val="0"/>
              <w:rPr>
                <w:rFonts w:eastAsiaTheme="minorEastAsia" w:cstheme="minorHAnsi"/>
              </w:rPr>
            </w:pPr>
            <w:r w:rsidRPr="00477154">
              <w:rPr>
                <w:rFonts w:eastAsiaTheme="minorEastAsia" w:cstheme="minorHAnsi"/>
              </w:rPr>
              <w:t>H</w:t>
            </w:r>
          </w:p>
        </w:tc>
        <w:tc>
          <w:tcPr>
            <w:tcW w:w="547" w:type="pct"/>
            <w:tcBorders>
              <w:top w:val="nil"/>
              <w:bottom w:val="single" w:sz="4" w:space="0" w:color="auto"/>
              <w:right w:val="nil"/>
            </w:tcBorders>
            <w:shd w:val="clear" w:color="auto" w:fill="FFC000"/>
          </w:tcPr>
          <w:p w:rsidR="00960DD8" w:rsidRPr="00477154" w:rsidRDefault="00960DD8" w:rsidP="0075582A">
            <w:pPr>
              <w:autoSpaceDE w:val="0"/>
              <w:autoSpaceDN w:val="0"/>
              <w:adjustRightInd w:val="0"/>
              <w:rPr>
                <w:rFonts w:eastAsiaTheme="minorEastAsia" w:cstheme="minorHAnsi"/>
              </w:rPr>
            </w:pPr>
          </w:p>
        </w:tc>
        <w:tc>
          <w:tcPr>
            <w:tcW w:w="492" w:type="pct"/>
            <w:tcBorders>
              <w:top w:val="nil"/>
              <w:left w:val="nil"/>
              <w:bottom w:val="nil"/>
              <w:right w:val="nil"/>
            </w:tcBorders>
            <w:shd w:val="clear" w:color="auto" w:fill="FFFFFF" w:themeFill="background1"/>
          </w:tcPr>
          <w:p w:rsidR="00960DD8" w:rsidRPr="00477154" w:rsidRDefault="00960DD8" w:rsidP="0075582A">
            <w:pPr>
              <w:autoSpaceDE w:val="0"/>
              <w:autoSpaceDN w:val="0"/>
              <w:adjustRightInd w:val="0"/>
              <w:rPr>
                <w:rFonts w:eastAsiaTheme="minorEastAsia" w:cstheme="minorHAnsi"/>
              </w:rPr>
            </w:pPr>
          </w:p>
        </w:tc>
        <w:tc>
          <w:tcPr>
            <w:tcW w:w="576" w:type="pct"/>
            <w:gridSpan w:val="2"/>
            <w:tcBorders>
              <w:top w:val="nil"/>
              <w:left w:val="nil"/>
              <w:bottom w:val="single" w:sz="4" w:space="0" w:color="auto"/>
              <w:right w:val="nil"/>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96" w:type="pct"/>
            <w:gridSpan w:val="2"/>
            <w:tcBorders>
              <w:top w:val="nil"/>
              <w:left w:val="nil"/>
              <w:bottom w:val="single" w:sz="4" w:space="0" w:color="auto"/>
              <w:right w:val="nil"/>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61" w:type="pct"/>
            <w:gridSpan w:val="2"/>
            <w:tcBorders>
              <w:top w:val="nil"/>
              <w:left w:val="nil"/>
              <w:bottom w:val="single" w:sz="4" w:space="0" w:color="auto"/>
              <w:right w:val="nil"/>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79" w:type="pct"/>
            <w:gridSpan w:val="2"/>
            <w:tcBorders>
              <w:top w:val="nil"/>
              <w:left w:val="nil"/>
              <w:bottom w:val="single" w:sz="4" w:space="0" w:color="auto"/>
              <w:right w:val="nil"/>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67" w:type="pct"/>
            <w:gridSpan w:val="2"/>
            <w:tcBorders>
              <w:top w:val="nil"/>
              <w:left w:val="nil"/>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74" w:type="pct"/>
            <w:tcBorders>
              <w:top w:val="single" w:sz="4" w:space="0" w:color="auto"/>
              <w:bottom w:val="single" w:sz="4" w:space="0" w:color="auto"/>
              <w:right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r w:rsidRPr="00477154">
              <w:rPr>
                <w:rFonts w:eastAsiaTheme="minorEastAsia" w:cstheme="minorHAnsi"/>
              </w:rPr>
              <w:t>He</w:t>
            </w:r>
          </w:p>
        </w:tc>
      </w:tr>
      <w:tr w:rsidR="00960DD8" w:rsidRPr="00477154" w:rsidTr="0075582A">
        <w:tc>
          <w:tcPr>
            <w:tcW w:w="501" w:type="pct"/>
            <w:tcBorders>
              <w:top w:val="nil"/>
              <w:left w:val="nil"/>
              <w:bottom w:val="nil"/>
            </w:tcBorders>
            <w:shd w:val="clear" w:color="auto" w:fill="auto"/>
          </w:tcPr>
          <w:p w:rsidR="00960DD8" w:rsidRPr="001629F5" w:rsidRDefault="00960DD8" w:rsidP="0075582A">
            <w:pPr>
              <w:autoSpaceDE w:val="0"/>
              <w:autoSpaceDN w:val="0"/>
              <w:adjustRightInd w:val="0"/>
              <w:rPr>
                <w:rFonts w:eastAsiaTheme="minorEastAsia" w:cstheme="minorHAnsi"/>
                <w:b/>
                <w:color w:val="FF0000"/>
              </w:rPr>
            </w:pPr>
            <w:r w:rsidRPr="001629F5">
              <w:rPr>
                <w:rFonts w:eastAsiaTheme="minorEastAsia" w:cstheme="minorHAnsi"/>
                <w:b/>
                <w:color w:val="FF0000"/>
              </w:rPr>
              <w:t>2</w:t>
            </w:r>
          </w:p>
        </w:tc>
        <w:tc>
          <w:tcPr>
            <w:tcW w:w="508" w:type="pct"/>
            <w:gridSpan w:val="2"/>
            <w:tcBorders>
              <w:bottom w:val="single" w:sz="4" w:space="0" w:color="auto"/>
            </w:tcBorders>
            <w:shd w:val="clear" w:color="auto" w:fill="FFC000"/>
          </w:tcPr>
          <w:p w:rsidR="00960DD8" w:rsidRPr="00477154" w:rsidRDefault="00960DD8" w:rsidP="0075582A">
            <w:pPr>
              <w:autoSpaceDE w:val="0"/>
              <w:autoSpaceDN w:val="0"/>
              <w:adjustRightInd w:val="0"/>
              <w:rPr>
                <w:rFonts w:eastAsiaTheme="minorEastAsia" w:cstheme="minorHAnsi"/>
              </w:rPr>
            </w:pPr>
            <w:r w:rsidRPr="00477154">
              <w:rPr>
                <w:rFonts w:eastAsiaTheme="minorEastAsia" w:cstheme="minorHAnsi"/>
              </w:rPr>
              <w:t>Li</w:t>
            </w:r>
          </w:p>
        </w:tc>
        <w:tc>
          <w:tcPr>
            <w:tcW w:w="547" w:type="pct"/>
            <w:tcBorders>
              <w:bottom w:val="single" w:sz="4" w:space="0" w:color="auto"/>
            </w:tcBorders>
            <w:shd w:val="clear" w:color="auto" w:fill="FFC000"/>
          </w:tcPr>
          <w:p w:rsidR="00960DD8" w:rsidRPr="00477154" w:rsidRDefault="00960DD8" w:rsidP="0075582A">
            <w:pPr>
              <w:autoSpaceDE w:val="0"/>
              <w:autoSpaceDN w:val="0"/>
              <w:adjustRightInd w:val="0"/>
              <w:rPr>
                <w:rFonts w:eastAsiaTheme="minorEastAsia" w:cstheme="minorHAnsi"/>
              </w:rPr>
            </w:pPr>
          </w:p>
        </w:tc>
        <w:tc>
          <w:tcPr>
            <w:tcW w:w="492" w:type="pct"/>
            <w:tcBorders>
              <w:top w:val="nil"/>
              <w:bottom w:val="nil"/>
            </w:tcBorders>
            <w:shd w:val="clear" w:color="auto" w:fill="FFFFFF" w:themeFill="background1"/>
          </w:tcPr>
          <w:p w:rsidR="00960DD8" w:rsidRPr="00477154" w:rsidRDefault="00960DD8" w:rsidP="0075582A">
            <w:pPr>
              <w:autoSpaceDE w:val="0"/>
              <w:autoSpaceDN w:val="0"/>
              <w:adjustRightInd w:val="0"/>
              <w:rPr>
                <w:rFonts w:eastAsiaTheme="minorEastAsia" w:cstheme="minorHAnsi"/>
              </w:rPr>
            </w:pPr>
          </w:p>
        </w:tc>
        <w:tc>
          <w:tcPr>
            <w:tcW w:w="576" w:type="pct"/>
            <w:gridSpan w:val="2"/>
            <w:tcBorders>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r w:rsidRPr="00477154">
              <w:rPr>
                <w:rFonts w:eastAsiaTheme="minorEastAsia" w:cstheme="minorHAnsi"/>
              </w:rPr>
              <w:t>B</w:t>
            </w:r>
          </w:p>
        </w:tc>
        <w:tc>
          <w:tcPr>
            <w:tcW w:w="496" w:type="pct"/>
            <w:gridSpan w:val="2"/>
            <w:tcBorders>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61" w:type="pct"/>
            <w:gridSpan w:val="2"/>
            <w:tcBorders>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r>
              <w:rPr>
                <w:rFonts w:eastAsiaTheme="minorEastAsia" w:cstheme="minorHAnsi"/>
              </w:rPr>
              <w:t>N</w:t>
            </w:r>
          </w:p>
        </w:tc>
        <w:tc>
          <w:tcPr>
            <w:tcW w:w="479" w:type="pct"/>
            <w:gridSpan w:val="2"/>
            <w:tcBorders>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67" w:type="pct"/>
            <w:gridSpan w:val="2"/>
            <w:tcBorders>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r w:rsidRPr="00477154">
              <w:rPr>
                <w:rFonts w:eastAsiaTheme="minorEastAsia" w:cstheme="minorHAnsi"/>
              </w:rPr>
              <w:t>F</w:t>
            </w:r>
          </w:p>
        </w:tc>
        <w:tc>
          <w:tcPr>
            <w:tcW w:w="474" w:type="pct"/>
            <w:tcBorders>
              <w:right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p>
        </w:tc>
      </w:tr>
      <w:tr w:rsidR="00960DD8" w:rsidRPr="00477154" w:rsidTr="0075582A">
        <w:trPr>
          <w:trHeight w:val="70"/>
        </w:trPr>
        <w:tc>
          <w:tcPr>
            <w:tcW w:w="501" w:type="pct"/>
            <w:tcBorders>
              <w:top w:val="nil"/>
              <w:left w:val="nil"/>
              <w:bottom w:val="nil"/>
            </w:tcBorders>
            <w:shd w:val="clear" w:color="auto" w:fill="auto"/>
          </w:tcPr>
          <w:p w:rsidR="00960DD8" w:rsidRPr="001629F5" w:rsidRDefault="00960DD8" w:rsidP="0075582A">
            <w:pPr>
              <w:autoSpaceDE w:val="0"/>
              <w:autoSpaceDN w:val="0"/>
              <w:adjustRightInd w:val="0"/>
              <w:rPr>
                <w:rFonts w:eastAsiaTheme="minorEastAsia" w:cstheme="minorHAnsi"/>
                <w:b/>
                <w:color w:val="FF0000"/>
              </w:rPr>
            </w:pPr>
            <w:r w:rsidRPr="001629F5">
              <w:rPr>
                <w:rFonts w:eastAsiaTheme="minorEastAsia" w:cstheme="minorHAnsi"/>
                <w:b/>
                <w:color w:val="FF0000"/>
              </w:rPr>
              <w:t>3</w:t>
            </w:r>
          </w:p>
        </w:tc>
        <w:tc>
          <w:tcPr>
            <w:tcW w:w="508" w:type="pct"/>
            <w:gridSpan w:val="2"/>
            <w:tcBorders>
              <w:bottom w:val="single" w:sz="4" w:space="0" w:color="auto"/>
            </w:tcBorders>
            <w:shd w:val="clear" w:color="auto" w:fill="FFC000"/>
          </w:tcPr>
          <w:p w:rsidR="00960DD8" w:rsidRPr="00477154" w:rsidRDefault="00960DD8" w:rsidP="0075582A">
            <w:pPr>
              <w:autoSpaceDE w:val="0"/>
              <w:autoSpaceDN w:val="0"/>
              <w:adjustRightInd w:val="0"/>
              <w:rPr>
                <w:rFonts w:eastAsiaTheme="minorEastAsia" w:cstheme="minorHAnsi"/>
              </w:rPr>
            </w:pPr>
          </w:p>
        </w:tc>
        <w:tc>
          <w:tcPr>
            <w:tcW w:w="547" w:type="pct"/>
            <w:tcBorders>
              <w:bottom w:val="single" w:sz="4" w:space="0" w:color="auto"/>
            </w:tcBorders>
            <w:shd w:val="clear" w:color="auto" w:fill="FFC000"/>
          </w:tcPr>
          <w:p w:rsidR="00960DD8" w:rsidRPr="00477154" w:rsidRDefault="00960DD8" w:rsidP="0075582A">
            <w:pPr>
              <w:autoSpaceDE w:val="0"/>
              <w:autoSpaceDN w:val="0"/>
              <w:adjustRightInd w:val="0"/>
              <w:rPr>
                <w:rFonts w:eastAsiaTheme="minorEastAsia" w:cstheme="minorHAnsi"/>
              </w:rPr>
            </w:pPr>
            <w:r>
              <w:rPr>
                <w:rFonts w:eastAsiaTheme="minorEastAsia" w:cstheme="minorHAnsi"/>
              </w:rPr>
              <w:t>Mg</w:t>
            </w:r>
          </w:p>
        </w:tc>
        <w:tc>
          <w:tcPr>
            <w:tcW w:w="492" w:type="pct"/>
            <w:tcBorders>
              <w:top w:val="nil"/>
              <w:bottom w:val="nil"/>
            </w:tcBorders>
            <w:shd w:val="clear" w:color="auto" w:fill="FFFFFF" w:themeFill="background1"/>
          </w:tcPr>
          <w:p w:rsidR="00960DD8" w:rsidRPr="00477154" w:rsidRDefault="00960DD8" w:rsidP="0075582A">
            <w:pPr>
              <w:autoSpaceDE w:val="0"/>
              <w:autoSpaceDN w:val="0"/>
              <w:adjustRightInd w:val="0"/>
              <w:rPr>
                <w:rFonts w:eastAsiaTheme="minorEastAsia" w:cstheme="minorHAnsi"/>
              </w:rPr>
            </w:pPr>
          </w:p>
        </w:tc>
        <w:tc>
          <w:tcPr>
            <w:tcW w:w="576" w:type="pct"/>
            <w:gridSpan w:val="2"/>
            <w:tcBorders>
              <w:top w:val="single" w:sz="4" w:space="0" w:color="auto"/>
              <w:bottom w:val="single" w:sz="4" w:space="0" w:color="auto"/>
              <w:right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96" w:type="pct"/>
            <w:gridSpan w:val="2"/>
            <w:tcBorders>
              <w:left w:val="single" w:sz="4" w:space="0" w:color="auto"/>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r w:rsidRPr="00477154">
              <w:rPr>
                <w:rFonts w:eastAsiaTheme="minorEastAsia" w:cstheme="minorHAnsi"/>
              </w:rPr>
              <w:t>Si</w:t>
            </w:r>
          </w:p>
        </w:tc>
        <w:tc>
          <w:tcPr>
            <w:tcW w:w="461" w:type="pct"/>
            <w:gridSpan w:val="2"/>
            <w:tcBorders>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79" w:type="pct"/>
            <w:gridSpan w:val="2"/>
            <w:tcBorders>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r w:rsidRPr="00477154">
              <w:rPr>
                <w:rFonts w:eastAsiaTheme="minorEastAsia" w:cstheme="minorHAnsi"/>
              </w:rPr>
              <w:t>S</w:t>
            </w:r>
          </w:p>
        </w:tc>
        <w:tc>
          <w:tcPr>
            <w:tcW w:w="467" w:type="pct"/>
            <w:gridSpan w:val="2"/>
            <w:tcBorders>
              <w:bottom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p>
        </w:tc>
        <w:tc>
          <w:tcPr>
            <w:tcW w:w="474" w:type="pct"/>
            <w:tcBorders>
              <w:bottom w:val="single" w:sz="4" w:space="0" w:color="auto"/>
              <w:right w:val="single" w:sz="4" w:space="0" w:color="auto"/>
            </w:tcBorders>
            <w:shd w:val="clear" w:color="auto" w:fill="92D050"/>
          </w:tcPr>
          <w:p w:rsidR="00960DD8" w:rsidRPr="00477154" w:rsidRDefault="00960DD8" w:rsidP="0075582A">
            <w:pPr>
              <w:autoSpaceDE w:val="0"/>
              <w:autoSpaceDN w:val="0"/>
              <w:adjustRightInd w:val="0"/>
              <w:rPr>
                <w:rFonts w:eastAsiaTheme="minorEastAsia" w:cstheme="minorHAnsi"/>
              </w:rPr>
            </w:pPr>
            <w:r w:rsidRPr="00477154">
              <w:rPr>
                <w:rFonts w:eastAsiaTheme="minorEastAsia" w:cstheme="minorHAnsi"/>
              </w:rPr>
              <w:t>Ar</w:t>
            </w:r>
          </w:p>
        </w:tc>
      </w:tr>
    </w:tbl>
    <w:p w:rsidR="00960DD8" w:rsidRDefault="00960DD8" w:rsidP="00960DD8">
      <w:pPr>
        <w:spacing w:after="120"/>
        <w:jc w:val="both"/>
        <w:rPr>
          <w:sz w:val="24"/>
        </w:rPr>
      </w:pPr>
      <w:r>
        <w:rPr>
          <w:b/>
          <w:color w:val="0000FF"/>
          <w:sz w:val="24"/>
          <w:u w:val="single"/>
        </w:rPr>
        <w:t>Mise en action 4 :</w:t>
      </w:r>
      <w:r w:rsidRPr="00EE0856">
        <w:rPr>
          <w:color w:val="0000FF"/>
          <w:sz w:val="24"/>
        </w:rPr>
        <w:t xml:space="preserve"> </w:t>
      </w:r>
      <w:r>
        <w:rPr>
          <w:sz w:val="24"/>
        </w:rPr>
        <w:t xml:space="preserve">à partir des diagrammes RIEA fournis, </w:t>
      </w:r>
      <w:r w:rsidRPr="00D472B5">
        <w:rPr>
          <w:sz w:val="24"/>
        </w:rPr>
        <w:t>remplir les cases de l’extrait de classification suivant</w:t>
      </w:r>
    </w:p>
    <w:p w:rsidR="00960DD8" w:rsidRDefault="00960DD8" w:rsidP="00960DD8">
      <w:pPr>
        <w:spacing w:after="120"/>
        <w:jc w:val="both"/>
        <w:rPr>
          <w:sz w:val="24"/>
        </w:rPr>
      </w:pPr>
    </w:p>
    <w:p w:rsidR="00960DD8" w:rsidRDefault="00960DD8" w:rsidP="00960DD8">
      <w:pPr>
        <w:spacing w:after="120"/>
        <w:rPr>
          <w:b/>
          <w:color w:val="0000FF"/>
          <w:sz w:val="24"/>
          <w:u w:val="single"/>
        </w:rPr>
      </w:pPr>
    </w:p>
    <w:p w:rsidR="00960DD8" w:rsidRDefault="00960DD8" w:rsidP="00960DD8">
      <w:pPr>
        <w:spacing w:after="120"/>
        <w:rPr>
          <w:b/>
          <w:color w:val="0000FF"/>
          <w:sz w:val="24"/>
          <w:u w:val="single"/>
        </w:rPr>
      </w:pPr>
    </w:p>
    <w:p w:rsidR="00960DD8" w:rsidRDefault="00960DD8" w:rsidP="00960DD8">
      <w:pPr>
        <w:spacing w:after="120"/>
        <w:rPr>
          <w:b/>
          <w:color w:val="0000FF"/>
          <w:sz w:val="24"/>
          <w:u w:val="single"/>
        </w:rPr>
      </w:pPr>
    </w:p>
    <w:p w:rsidR="00960DD8" w:rsidRDefault="00960DD8" w:rsidP="00960DD8">
      <w:pPr>
        <w:spacing w:after="120"/>
        <w:rPr>
          <w:i/>
          <w:sz w:val="24"/>
        </w:rPr>
      </w:pPr>
    </w:p>
    <w:p w:rsidR="00960DD8" w:rsidRPr="00EE0856" w:rsidRDefault="00960DD8" w:rsidP="00960DD8">
      <w:pPr>
        <w:spacing w:after="120"/>
        <w:rPr>
          <w:i/>
          <w:sz w:val="24"/>
        </w:rPr>
      </w:pPr>
      <w:r w:rsidRPr="00EE0856">
        <w:rPr>
          <w:i/>
          <w:sz w:val="24"/>
        </w:rPr>
        <w:t>Le professeur fournit les diagrammes RIEA à l’élève.</w:t>
      </w:r>
    </w:p>
    <w:p w:rsidR="00960DD8" w:rsidRDefault="00960DD8" w:rsidP="00960DD8">
      <w:pPr>
        <w:spacing w:after="120"/>
        <w:rPr>
          <w:b/>
          <w:color w:val="0000FF"/>
          <w:sz w:val="24"/>
          <w:u w:val="single"/>
        </w:rPr>
      </w:pPr>
    </w:p>
    <w:p w:rsidR="00960DD8" w:rsidRDefault="00960DD8" w:rsidP="00960DD8">
      <w:pPr>
        <w:spacing w:after="120"/>
        <w:rPr>
          <w:b/>
          <w:color w:val="0000FF"/>
          <w:sz w:val="24"/>
          <w:u w:val="single"/>
        </w:rPr>
      </w:pPr>
      <w:r w:rsidRPr="00E76699">
        <w:rPr>
          <w:b/>
          <w:color w:val="0000FF"/>
          <w:sz w:val="24"/>
          <w:u w:val="single"/>
        </w:rPr>
        <w:t>Lien entre structure électronique et propriétés physico-chimique</w:t>
      </w:r>
    </w:p>
    <w:p w:rsidR="00B10B09" w:rsidRPr="00E76699" w:rsidRDefault="00B10B09" w:rsidP="00960DD8">
      <w:pPr>
        <w:spacing w:after="120"/>
        <w:rPr>
          <w:b/>
          <w:color w:val="0000FF"/>
          <w:sz w:val="24"/>
          <w:u w:val="single"/>
        </w:rPr>
      </w:pPr>
    </w:p>
    <w:p w:rsidR="00960DD8" w:rsidRDefault="00960DD8" w:rsidP="00960DD8">
      <w:pPr>
        <w:jc w:val="both"/>
        <w:rPr>
          <w:sz w:val="24"/>
        </w:rPr>
      </w:pPr>
      <w:r>
        <w:rPr>
          <w:sz w:val="24"/>
        </w:rPr>
        <w:t>On s’intéresse dans cette activité aux composés hydrogénés des différents éléments.</w:t>
      </w:r>
    </w:p>
    <w:p w:rsidR="00960DD8" w:rsidRDefault="00960DD8" w:rsidP="00960DD8">
      <w:pPr>
        <w:pStyle w:val="Paragraphedeliste"/>
        <w:numPr>
          <w:ilvl w:val="0"/>
          <w:numId w:val="26"/>
        </w:numPr>
        <w:suppressAutoHyphens w:val="0"/>
        <w:spacing w:before="120"/>
        <w:contextualSpacing/>
        <w:jc w:val="both"/>
        <w:rPr>
          <w:sz w:val="24"/>
        </w:rPr>
      </w:pPr>
      <w:r w:rsidRPr="00E76699">
        <w:rPr>
          <w:sz w:val="24"/>
        </w:rPr>
        <w:t>Faire des paires</w:t>
      </w:r>
      <w:r>
        <w:rPr>
          <w:sz w:val="24"/>
        </w:rPr>
        <w:t xml:space="preserve"> de molécules et en déduire des paires d’éléments chimiques ayant des propriétés chimiques semblables lorsqu’ils sont associés à l’hydrogène.</w:t>
      </w:r>
    </w:p>
    <w:p w:rsidR="00960DD8" w:rsidRPr="00E76699" w:rsidRDefault="00960DD8" w:rsidP="00960DD8">
      <w:pPr>
        <w:pStyle w:val="Paragraphedeliste"/>
        <w:numPr>
          <w:ilvl w:val="0"/>
          <w:numId w:val="26"/>
        </w:numPr>
        <w:suppressAutoHyphens w:val="0"/>
        <w:spacing w:before="120"/>
        <w:contextualSpacing/>
        <w:jc w:val="both"/>
        <w:rPr>
          <w:sz w:val="24"/>
        </w:rPr>
      </w:pPr>
      <w:r>
        <w:rPr>
          <w:sz w:val="24"/>
        </w:rPr>
        <w:t>Etablir le lien entre structure électronique de l’atome et les propriétés physico-chimiques de l’élément.</w:t>
      </w:r>
    </w:p>
    <w:p w:rsidR="00960DD8" w:rsidRPr="00FC08A0" w:rsidRDefault="00960DD8" w:rsidP="00960DD8">
      <w:pPr>
        <w:jc w:val="center"/>
        <w:rPr>
          <w:color w:val="0000FF"/>
          <w:sz w:val="24"/>
        </w:rPr>
      </w:pPr>
      <w:r>
        <w:rPr>
          <w:noProof/>
          <w:color w:val="0000FF"/>
          <w:sz w:val="24"/>
          <w:lang w:eastAsia="fr-FR"/>
        </w:rPr>
        <w:drawing>
          <wp:inline distT="0" distB="0" distL="0" distR="0" wp14:anchorId="65BF712F" wp14:editId="7C66035E">
            <wp:extent cx="5353050" cy="21050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res.gif"/>
                    <pic:cNvPicPr/>
                  </pic:nvPicPr>
                  <pic:blipFill>
                    <a:blip r:embed="rId10">
                      <a:extLst>
                        <a:ext uri="{28A0092B-C50C-407E-A947-70E740481C1C}">
                          <a14:useLocalDpi xmlns:a14="http://schemas.microsoft.com/office/drawing/2010/main" val="0"/>
                        </a:ext>
                      </a:extLst>
                    </a:blip>
                    <a:stretch>
                      <a:fillRect/>
                    </a:stretch>
                  </pic:blipFill>
                  <pic:spPr>
                    <a:xfrm>
                      <a:off x="0" y="0"/>
                      <a:ext cx="5353050" cy="2105025"/>
                    </a:xfrm>
                    <a:prstGeom prst="rect">
                      <a:avLst/>
                    </a:prstGeom>
                  </pic:spPr>
                </pic:pic>
              </a:graphicData>
            </a:graphic>
          </wp:inline>
        </w:drawing>
      </w:r>
    </w:p>
    <w:p w:rsidR="00960DD8" w:rsidRDefault="00960DD8" w:rsidP="00960DD8">
      <w:pPr>
        <w:rPr>
          <w:sz w:val="24"/>
        </w:rPr>
      </w:pPr>
    </w:p>
    <w:p w:rsidR="00960DD8" w:rsidRDefault="00960DD8" w:rsidP="00960DD8">
      <w:pPr>
        <w:jc w:val="center"/>
        <w:rPr>
          <w:b/>
          <w:color w:val="FF0000"/>
          <w:sz w:val="24"/>
        </w:rPr>
      </w:pPr>
    </w:p>
    <w:p w:rsidR="00960DD8" w:rsidRDefault="00960DD8" w:rsidP="00960DD8">
      <w:pPr>
        <w:jc w:val="center"/>
        <w:rPr>
          <w:b/>
          <w:color w:val="FF0000"/>
          <w:sz w:val="24"/>
        </w:rPr>
      </w:pPr>
    </w:p>
    <w:p w:rsidR="00960DD8" w:rsidRDefault="00960DD8" w:rsidP="00960DD8">
      <w:pPr>
        <w:jc w:val="center"/>
        <w:rPr>
          <w:b/>
          <w:color w:val="FF0000"/>
          <w:sz w:val="24"/>
        </w:rPr>
      </w:pPr>
    </w:p>
    <w:p w:rsidR="00960DD8" w:rsidRDefault="00960DD8" w:rsidP="00960DD8">
      <w:pPr>
        <w:jc w:val="center"/>
        <w:rPr>
          <w:b/>
          <w:color w:val="FF0000"/>
          <w:sz w:val="24"/>
        </w:rPr>
      </w:pPr>
    </w:p>
    <w:p w:rsidR="00960DD8" w:rsidRDefault="00960DD8" w:rsidP="00960DD8">
      <w:pPr>
        <w:jc w:val="center"/>
        <w:rPr>
          <w:b/>
          <w:color w:val="FF0000"/>
          <w:sz w:val="24"/>
        </w:rPr>
      </w:pPr>
    </w:p>
    <w:p w:rsidR="00960DD8" w:rsidRDefault="00960DD8" w:rsidP="00960DD8">
      <w:pPr>
        <w:jc w:val="center"/>
        <w:rPr>
          <w:b/>
          <w:color w:val="FF0000"/>
          <w:sz w:val="24"/>
        </w:rPr>
      </w:pPr>
      <w:r w:rsidRPr="001629F5">
        <w:rPr>
          <w:b/>
          <w:color w:val="FF0000"/>
          <w:sz w:val="24"/>
        </w:rPr>
        <w:t>Synthèse du professeur</w:t>
      </w:r>
    </w:p>
    <w:p w:rsidR="00960DD8" w:rsidRDefault="00960DD8" w:rsidP="00960DD8">
      <w:pPr>
        <w:jc w:val="center"/>
        <w:rPr>
          <w:b/>
          <w:color w:val="FF0000"/>
          <w:sz w:val="24"/>
        </w:rPr>
      </w:pPr>
    </w:p>
    <w:p w:rsidR="00960DD8" w:rsidRPr="001629F5" w:rsidRDefault="00960DD8" w:rsidP="00960DD8">
      <w:pPr>
        <w:jc w:val="center"/>
        <w:rPr>
          <w:b/>
          <w:color w:val="FF0000"/>
          <w:sz w:val="24"/>
        </w:rPr>
      </w:pPr>
    </w:p>
    <w:p w:rsidR="00960DD8" w:rsidRPr="001629F5" w:rsidRDefault="00960DD8" w:rsidP="00960DD8">
      <w:pPr>
        <w:pStyle w:val="Paragraphedeliste"/>
        <w:numPr>
          <w:ilvl w:val="0"/>
          <w:numId w:val="27"/>
        </w:numPr>
        <w:suppressAutoHyphens w:val="0"/>
        <w:contextualSpacing/>
        <w:jc w:val="both"/>
        <w:rPr>
          <w:color w:val="FF0000"/>
        </w:rPr>
      </w:pPr>
      <w:r w:rsidRPr="001629F5">
        <w:rPr>
          <w:color w:val="FF0000"/>
        </w:rPr>
        <w:t>Dans l’atome les électrons s’organisent en couches électroniques elles-mêmes divisées en deux sous-couches : la sous-couche s et la sous-couche p.</w:t>
      </w:r>
    </w:p>
    <w:p w:rsidR="00960DD8" w:rsidRPr="001629F5" w:rsidRDefault="00960DD8" w:rsidP="00960DD8">
      <w:pPr>
        <w:pStyle w:val="Paragraphedeliste"/>
        <w:rPr>
          <w:color w:val="FF0000"/>
        </w:rPr>
      </w:pPr>
    </w:p>
    <w:p w:rsidR="00960DD8" w:rsidRPr="001629F5" w:rsidRDefault="00960DD8" w:rsidP="00960DD8">
      <w:pPr>
        <w:pStyle w:val="Paragraphedeliste"/>
        <w:numPr>
          <w:ilvl w:val="0"/>
          <w:numId w:val="27"/>
        </w:numPr>
        <w:suppressAutoHyphens w:val="0"/>
        <w:contextualSpacing/>
        <w:jc w:val="both"/>
        <w:rPr>
          <w:color w:val="FF0000"/>
        </w:rPr>
      </w:pPr>
      <w:r w:rsidRPr="001629F5">
        <w:rPr>
          <w:color w:val="FF0000"/>
        </w:rPr>
        <w:t>On remplit les couches par numéro croissant et au sein d’une couche on commence par la sous-couche s puis la sous-couche p. L’ordre obtenu est le suivant : 1s |  2s  2p  | 3s  3p. Une sous-couche s peut contenir 2 électrons. Une sous-couche p peut contenir 6 électrons.</w:t>
      </w:r>
    </w:p>
    <w:p w:rsidR="00960DD8" w:rsidRPr="001629F5" w:rsidRDefault="00960DD8" w:rsidP="00960DD8">
      <w:pPr>
        <w:rPr>
          <w:color w:val="FF0000"/>
        </w:rPr>
      </w:pPr>
    </w:p>
    <w:p w:rsidR="00960DD8" w:rsidRPr="001629F5" w:rsidRDefault="00960DD8" w:rsidP="00960DD8">
      <w:pPr>
        <w:pStyle w:val="Paragraphedeliste"/>
        <w:numPr>
          <w:ilvl w:val="0"/>
          <w:numId w:val="27"/>
        </w:numPr>
        <w:suppressAutoHyphens w:val="0"/>
        <w:contextualSpacing/>
        <w:jc w:val="both"/>
        <w:rPr>
          <w:color w:val="FF0000"/>
        </w:rPr>
      </w:pPr>
      <w:r w:rsidRPr="001629F5">
        <w:rPr>
          <w:b/>
          <w:color w:val="FF0000"/>
          <w:u w:val="single"/>
        </w:rPr>
        <w:t>Définition</w:t>
      </w:r>
      <w:r w:rsidRPr="001629F5">
        <w:rPr>
          <w:color w:val="FF0000"/>
        </w:rPr>
        <w:t xml:space="preserve"> : les électrons de valence sont ceux qui sont contenus dans la dernière </w:t>
      </w:r>
      <w:r w:rsidRPr="001629F5">
        <w:rPr>
          <w:b/>
          <w:color w:val="FF0000"/>
          <w:u w:val="single"/>
        </w:rPr>
        <w:t>couche électronique.</w:t>
      </w:r>
      <w:r w:rsidRPr="001629F5">
        <w:rPr>
          <w:color w:val="FF0000"/>
        </w:rPr>
        <w:t xml:space="preserve"> Ce sont les électrons responsables des propriétés physico-chimiques des atomes.</w:t>
      </w:r>
    </w:p>
    <w:p w:rsidR="00960DD8" w:rsidRPr="001629F5" w:rsidRDefault="00960DD8" w:rsidP="00960DD8">
      <w:pPr>
        <w:pStyle w:val="Paragraphedeliste"/>
        <w:rPr>
          <w:color w:val="FF0000"/>
        </w:rPr>
      </w:pPr>
    </w:p>
    <w:p w:rsidR="00960DD8" w:rsidRPr="001629F5" w:rsidRDefault="00960DD8" w:rsidP="00960DD8">
      <w:pPr>
        <w:pStyle w:val="Paragraphedeliste"/>
        <w:numPr>
          <w:ilvl w:val="0"/>
          <w:numId w:val="27"/>
        </w:numPr>
        <w:suppressAutoHyphens w:val="0"/>
        <w:contextualSpacing/>
        <w:jc w:val="both"/>
        <w:rPr>
          <w:color w:val="FF0000"/>
        </w:rPr>
      </w:pPr>
      <w:r w:rsidRPr="001629F5">
        <w:rPr>
          <w:color w:val="FF0000"/>
        </w:rPr>
        <w:t xml:space="preserve">La classification périodique s’organise suivant les règles suivantes : </w:t>
      </w:r>
    </w:p>
    <w:p w:rsidR="00960DD8" w:rsidRPr="001629F5" w:rsidRDefault="00960DD8" w:rsidP="00960DD8">
      <w:pPr>
        <w:pStyle w:val="Paragraphedeliste"/>
        <w:numPr>
          <w:ilvl w:val="0"/>
          <w:numId w:val="28"/>
        </w:numPr>
        <w:suppressAutoHyphens w:val="0"/>
        <w:contextualSpacing/>
        <w:jc w:val="both"/>
        <w:rPr>
          <w:color w:val="FF0000"/>
        </w:rPr>
      </w:pPr>
      <w:r w:rsidRPr="001629F5">
        <w:rPr>
          <w:color w:val="FF0000"/>
        </w:rPr>
        <w:t>le numéro de la dernière sous-couche donne le numéro de la ligne,</w:t>
      </w:r>
    </w:p>
    <w:p w:rsidR="00960DD8" w:rsidRPr="001629F5" w:rsidRDefault="00960DD8" w:rsidP="00960DD8">
      <w:pPr>
        <w:pStyle w:val="Paragraphedeliste"/>
        <w:numPr>
          <w:ilvl w:val="0"/>
          <w:numId w:val="28"/>
        </w:numPr>
        <w:suppressAutoHyphens w:val="0"/>
        <w:contextualSpacing/>
        <w:jc w:val="both"/>
        <w:rPr>
          <w:color w:val="FF0000"/>
        </w:rPr>
      </w:pPr>
      <w:r w:rsidRPr="001629F5">
        <w:rPr>
          <w:color w:val="FF0000"/>
        </w:rPr>
        <w:t>le nom de la dernière sous-couche position</w:t>
      </w:r>
      <w:r>
        <w:rPr>
          <w:color w:val="FF0000"/>
        </w:rPr>
        <w:t>ne</w:t>
      </w:r>
      <w:r w:rsidRPr="001629F5">
        <w:rPr>
          <w:color w:val="FF0000"/>
        </w:rPr>
        <w:t xml:space="preserve"> l’élément dans le bloc s ou le bloc p et l’occupation donne la colonne de ce bloc.</w:t>
      </w:r>
    </w:p>
    <w:p w:rsidR="00960DD8" w:rsidRPr="001629F5" w:rsidRDefault="00960DD8" w:rsidP="00960DD8">
      <w:pPr>
        <w:pStyle w:val="Paragraphedeliste"/>
        <w:ind w:left="1440"/>
        <w:rPr>
          <w:color w:val="FF0000"/>
        </w:rPr>
      </w:pPr>
    </w:p>
    <w:p w:rsidR="00960DD8" w:rsidRPr="001629F5" w:rsidRDefault="00960DD8" w:rsidP="00960DD8">
      <w:pPr>
        <w:pStyle w:val="Paragraphedeliste"/>
        <w:numPr>
          <w:ilvl w:val="0"/>
          <w:numId w:val="29"/>
        </w:numPr>
        <w:suppressAutoHyphens w:val="0"/>
        <w:contextualSpacing/>
        <w:jc w:val="both"/>
        <w:rPr>
          <w:color w:val="FF0000"/>
        </w:rPr>
      </w:pPr>
      <w:r w:rsidRPr="001629F5">
        <w:rPr>
          <w:color w:val="FF0000"/>
        </w:rPr>
        <w:t>Dans une même colonne les éléments possèdent la même configuration électronique de  valence.</w:t>
      </w:r>
      <w:r>
        <w:rPr>
          <w:color w:val="FF0000"/>
        </w:rPr>
        <w:t xml:space="preserve"> </w:t>
      </w:r>
      <w:r w:rsidRPr="001629F5">
        <w:rPr>
          <w:color w:val="FF0000"/>
        </w:rPr>
        <w:t>Leur</w:t>
      </w:r>
      <w:r>
        <w:rPr>
          <w:color w:val="FF0000"/>
        </w:rPr>
        <w:t>s propriétés physico</w:t>
      </w:r>
      <w:r w:rsidRPr="001629F5">
        <w:rPr>
          <w:color w:val="FF0000"/>
        </w:rPr>
        <w:t xml:space="preserve">-chimiques sont semblables. </w:t>
      </w:r>
      <w:r w:rsidRPr="001629F5">
        <w:rPr>
          <w:b/>
          <w:color w:val="FF0000"/>
        </w:rPr>
        <w:t>Ces éléments constituent une famille d’éléments chimiques.</w:t>
      </w:r>
    </w:p>
    <w:p w:rsidR="00960DD8" w:rsidRDefault="00960DD8" w:rsidP="00960DD8"/>
    <w:p w:rsidR="00960DD8" w:rsidRDefault="00960DD8" w:rsidP="00960DD8">
      <w:pPr>
        <w:spacing w:after="120"/>
        <w:rPr>
          <w:b/>
          <w:color w:val="FF0000"/>
        </w:rPr>
      </w:pPr>
      <w:r>
        <w:rPr>
          <w:b/>
          <w:color w:val="FF0000"/>
        </w:rPr>
        <w:br w:type="page"/>
      </w:r>
    </w:p>
    <w:p w:rsidR="00960DD8" w:rsidRPr="00EE0856" w:rsidRDefault="00960DD8" w:rsidP="00960DD8">
      <w:pPr>
        <w:jc w:val="center"/>
        <w:rPr>
          <w:color w:val="0000FF"/>
          <w:u w:val="single"/>
        </w:rPr>
      </w:pPr>
      <w:r w:rsidRPr="00EE0856">
        <w:rPr>
          <w:b/>
          <w:color w:val="0000FF"/>
          <w:u w:val="single"/>
        </w:rPr>
        <w:lastRenderedPageBreak/>
        <w:t>Prolongement avec l’actualité scientifique</w:t>
      </w:r>
      <w:r w:rsidR="00B10B09">
        <w:rPr>
          <w:b/>
          <w:color w:val="0000FF"/>
          <w:u w:val="single"/>
        </w:rPr>
        <w:t> : la chimie in silico</w:t>
      </w:r>
    </w:p>
    <w:p w:rsidR="00960DD8" w:rsidRDefault="00960DD8" w:rsidP="00960DD8">
      <w:pPr>
        <w:rPr>
          <w:u w:val="single"/>
        </w:rPr>
      </w:pPr>
    </w:p>
    <w:p w:rsidR="00960DD8" w:rsidRPr="006A6F02" w:rsidRDefault="00960DD8" w:rsidP="00960DD8">
      <w:pPr>
        <w:jc w:val="both"/>
      </w:pPr>
      <w:r w:rsidRPr="006A6F02">
        <w:t>La chimie théorique est un domaine en pleine expansion. Elle permet, grâce à l’informatique, de calculer la structure électronique des molécules et d’</w:t>
      </w:r>
      <w:r>
        <w:t>e</w:t>
      </w:r>
      <w:r w:rsidRPr="006A6F02">
        <w:t>n déduire leur</w:t>
      </w:r>
      <w:r>
        <w:t>s</w:t>
      </w:r>
      <w:r w:rsidRPr="006A6F02">
        <w:t xml:space="preserve"> propriétés physico-chimiques. L’ordinateur tient aujourd’hui sa place au milieu des béchers et des éprouvettes. Il est aujourd’hui possible de modéliser par ordinateur des virus entiers et de visualiser l’interaction entre ces derniers et des molécules afin de concevoir des médicaments.</w:t>
      </w:r>
      <w:r>
        <w:t xml:space="preserve"> </w:t>
      </w:r>
      <w:r w:rsidRPr="006A6F02">
        <w:t>D’ici 3 à 5 ans c’est la bactérie toute entière qu’il sera possible de visualiser atome par atome grâce à des calculs réalisés par ordinateur</w:t>
      </w:r>
      <w:r>
        <w:t>s superpuissants qui calculent</w:t>
      </w:r>
      <w:r w:rsidRPr="006A6F02">
        <w:t xml:space="preserve"> </w:t>
      </w:r>
      <w:r>
        <w:t xml:space="preserve">(au moins en partie) </w:t>
      </w:r>
      <w:r w:rsidRPr="006A6F02">
        <w:t>la structure électronique de l’édifice.</w:t>
      </w:r>
    </w:p>
    <w:p w:rsidR="00960DD8" w:rsidRDefault="00960DD8" w:rsidP="00960DD8">
      <w:pPr>
        <w:jc w:val="both"/>
      </w:pPr>
      <w:r w:rsidRPr="006A6F02">
        <w:t>Il convient ici de revenir modestement à l’atome pour comprendre le principe de la « chimie par ordinateur ». En combinant connaissances chimiques et savoir-faire informatique</w:t>
      </w:r>
      <w:r>
        <w:t>,</w:t>
      </w:r>
      <w:r w:rsidRPr="006A6F02">
        <w:t xml:space="preserve"> il est possible de décrire la structure électronique de</w:t>
      </w:r>
      <w:r>
        <w:t>s</w:t>
      </w:r>
      <w:r w:rsidRPr="006A6F02">
        <w:t xml:space="preserve"> atomes ou des molécules.</w:t>
      </w:r>
    </w:p>
    <w:p w:rsidR="00960DD8" w:rsidRDefault="00960DD8" w:rsidP="00960DD8">
      <w:pPr>
        <w:pStyle w:val="Paragraphedeliste"/>
        <w:numPr>
          <w:ilvl w:val="0"/>
          <w:numId w:val="29"/>
        </w:numPr>
        <w:suppressAutoHyphens w:val="0"/>
        <w:spacing w:before="120"/>
        <w:contextualSpacing/>
        <w:jc w:val="both"/>
      </w:pPr>
      <w:r w:rsidRPr="00431B16">
        <w:rPr>
          <w:u w:val="single"/>
        </w:rPr>
        <w:t>Piste de questionnement 1</w:t>
      </w:r>
      <w:r>
        <w:t> : Analyser le programme ci-dessous en déterminant les aspects qui relèvent d’un savoir-faire informatique et ceux qui relèvent de connaissances chimiques.</w:t>
      </w:r>
    </w:p>
    <w:p w:rsidR="00960DD8" w:rsidRDefault="00960DD8" w:rsidP="00960DD8">
      <w:pPr>
        <w:pStyle w:val="Paragraphedeliste"/>
      </w:pPr>
    </w:p>
    <w:p w:rsidR="00960DD8" w:rsidRDefault="00960DD8" w:rsidP="00960DD8">
      <w:pPr>
        <w:pStyle w:val="Paragraphedeliste"/>
        <w:numPr>
          <w:ilvl w:val="0"/>
          <w:numId w:val="29"/>
        </w:numPr>
        <w:suppressAutoHyphens w:val="0"/>
        <w:spacing w:before="120"/>
        <w:contextualSpacing/>
        <w:jc w:val="both"/>
      </w:pPr>
      <w:r w:rsidRPr="00431B16">
        <w:rPr>
          <w:u w:val="single"/>
        </w:rPr>
        <w:t>Piste de questionnement 2</w:t>
      </w:r>
      <w:r>
        <w:t xml:space="preserve"> : Pour chaque sous couche indiquer, à l’instar de ce qui a été fait pour les éléments de la première ligne, la valeur à indiquer dans la phrase du programme « ??&lt; </w:t>
      </w:r>
      <w:r>
        <w:t>Z &lt;= ?? ».</w:t>
      </w:r>
      <w:r>
        <w:tab/>
      </w:r>
    </w:p>
    <w:p w:rsidR="00960DD8" w:rsidRDefault="00960DD8" w:rsidP="00960DD8">
      <w:pPr>
        <w:pStyle w:val="Paragraphedeliste"/>
      </w:pPr>
    </w:p>
    <w:p w:rsidR="00960DD8" w:rsidRDefault="00960DD8" w:rsidP="00960DD8">
      <w:pPr>
        <w:pStyle w:val="Paragraphedeliste"/>
        <w:numPr>
          <w:ilvl w:val="0"/>
          <w:numId w:val="29"/>
        </w:numPr>
        <w:suppressAutoHyphens w:val="0"/>
        <w:spacing w:before="120"/>
        <w:contextualSpacing/>
        <w:jc w:val="both"/>
      </w:pPr>
      <w:r w:rsidRPr="00431B16">
        <w:rPr>
          <w:u w:val="single"/>
        </w:rPr>
        <w:t>Piste de questionnement 3</w:t>
      </w:r>
      <w:r>
        <w:t xml:space="preserve"> : Ecrire un bout de programme permettant de traiter les éléments situés sur la deuxième ligne et dans le bloc p. </w:t>
      </w:r>
    </w:p>
    <w:p w:rsidR="00960DD8" w:rsidRDefault="00960DD8" w:rsidP="00960DD8">
      <w:pPr>
        <w:spacing w:after="120"/>
      </w:pPr>
    </w:p>
    <w:tbl>
      <w:tblPr>
        <w:tblStyle w:val="Grilledutableau"/>
        <w:tblW w:w="0" w:type="auto"/>
        <w:tblLook w:val="04A0" w:firstRow="1" w:lastRow="0" w:firstColumn="1" w:lastColumn="0" w:noHBand="0" w:noVBand="1"/>
      </w:tblPr>
      <w:tblGrid>
        <w:gridCol w:w="9212"/>
      </w:tblGrid>
      <w:tr w:rsidR="00960DD8" w:rsidTr="0075582A">
        <w:tc>
          <w:tcPr>
            <w:tcW w:w="9212" w:type="dxa"/>
          </w:tcPr>
          <w:p w:rsidR="00960DD8" w:rsidRPr="00C43487" w:rsidRDefault="00960DD8" w:rsidP="0075582A">
            <w:pPr>
              <w:rPr>
                <w:b/>
                <w:i/>
                <w:u w:val="single"/>
              </w:rPr>
            </w:pPr>
            <w:r w:rsidRPr="00C43487">
              <w:rPr>
                <w:b/>
                <w:i/>
                <w:u w:val="single"/>
              </w:rPr>
              <w:t>Programme python</w:t>
            </w:r>
          </w:p>
          <w:p w:rsidR="00960DD8" w:rsidRDefault="00960DD8" w:rsidP="0075582A">
            <w:pPr>
              <w:rPr>
                <w:sz w:val="18"/>
              </w:rPr>
            </w:pPr>
          </w:p>
          <w:p w:rsidR="00960DD8" w:rsidRPr="00342644" w:rsidRDefault="00960DD8" w:rsidP="0075582A">
            <w:pPr>
              <w:rPr>
                <w:sz w:val="18"/>
              </w:rPr>
            </w:pPr>
            <w:r w:rsidRPr="00342644">
              <w:rPr>
                <w:sz w:val="18"/>
              </w:rPr>
              <w:t xml:space="preserve"># -*- </w:t>
            </w:r>
            <w:proofErr w:type="spellStart"/>
            <w:r w:rsidRPr="00342644">
              <w:rPr>
                <w:sz w:val="18"/>
              </w:rPr>
              <w:t>coding</w:t>
            </w:r>
            <w:proofErr w:type="spellEnd"/>
            <w:r w:rsidRPr="00342644">
              <w:rPr>
                <w:sz w:val="18"/>
              </w:rPr>
              <w:t>: utf-8 -*-</w:t>
            </w:r>
          </w:p>
          <w:p w:rsidR="00960DD8" w:rsidRPr="00342644" w:rsidRDefault="00960DD8" w:rsidP="0075582A">
            <w:pPr>
              <w:rPr>
                <w:sz w:val="18"/>
              </w:rPr>
            </w:pPr>
            <w:r w:rsidRPr="00342644">
              <w:rPr>
                <w:sz w:val="18"/>
              </w:rPr>
              <w:t>"""</w:t>
            </w:r>
          </w:p>
          <w:p w:rsidR="00960DD8" w:rsidRPr="00342644" w:rsidRDefault="00960DD8" w:rsidP="0075582A">
            <w:pPr>
              <w:rPr>
                <w:sz w:val="18"/>
              </w:rPr>
            </w:pPr>
            <w:r w:rsidRPr="00342644">
              <w:rPr>
                <w:sz w:val="18"/>
              </w:rPr>
              <w:t># fonction de type "procédure": config</w:t>
            </w:r>
          </w:p>
          <w:p w:rsidR="00960DD8" w:rsidRPr="00342644" w:rsidRDefault="00960DD8" w:rsidP="0075582A">
            <w:pPr>
              <w:rPr>
                <w:sz w:val="18"/>
              </w:rPr>
            </w:pPr>
            <w:proofErr w:type="spellStart"/>
            <w:r w:rsidRPr="00342644">
              <w:rPr>
                <w:sz w:val="18"/>
              </w:rPr>
              <w:t>def</w:t>
            </w:r>
            <w:proofErr w:type="spellEnd"/>
            <w:r w:rsidRPr="00342644">
              <w:rPr>
                <w:sz w:val="18"/>
              </w:rPr>
              <w:t xml:space="preserve"> config(Z):</w:t>
            </w:r>
          </w:p>
          <w:p w:rsidR="00960DD8" w:rsidRPr="00342644" w:rsidRDefault="00960DD8" w:rsidP="0075582A">
            <w:pPr>
              <w:rPr>
                <w:sz w:val="18"/>
              </w:rPr>
            </w:pPr>
            <w:r w:rsidRPr="00342644">
              <w:rPr>
                <w:sz w:val="18"/>
              </w:rPr>
              <w:t xml:space="preserve">    if 0&lt; Z &lt;=2: #Traite les éléments de la première ligne</w:t>
            </w:r>
          </w:p>
          <w:p w:rsidR="00960DD8" w:rsidRPr="00342644" w:rsidRDefault="00960DD8" w:rsidP="0075582A">
            <w:pPr>
              <w:rPr>
                <w:sz w:val="18"/>
              </w:rPr>
            </w:pPr>
            <w:r w:rsidRPr="00342644">
              <w:rPr>
                <w:sz w:val="18"/>
              </w:rPr>
              <w:t xml:space="preserve">        </w:t>
            </w:r>
            <w:proofErr w:type="spellStart"/>
            <w:proofErr w:type="gramStart"/>
            <w:r w:rsidRPr="00342644">
              <w:rPr>
                <w:sz w:val="18"/>
              </w:rPr>
              <w:t>print</w:t>
            </w:r>
            <w:proofErr w:type="spellEnd"/>
            <w:r w:rsidRPr="00342644">
              <w:rPr>
                <w:sz w:val="18"/>
              </w:rPr>
              <w:t>(</w:t>
            </w:r>
            <w:proofErr w:type="gramEnd"/>
            <w:r w:rsidRPr="00342644">
              <w:rPr>
                <w:sz w:val="18"/>
              </w:rPr>
              <w:t>"1s:"+</w:t>
            </w:r>
            <w:proofErr w:type="spellStart"/>
            <w:r w:rsidRPr="00342644">
              <w:rPr>
                <w:sz w:val="18"/>
              </w:rPr>
              <w:t>str</w:t>
            </w:r>
            <w:proofErr w:type="spellEnd"/>
            <w:r w:rsidRPr="00342644">
              <w:rPr>
                <w:sz w:val="18"/>
              </w:rPr>
              <w:t>(Z))</w:t>
            </w:r>
          </w:p>
          <w:p w:rsidR="00960DD8" w:rsidRPr="00342644" w:rsidRDefault="00960DD8" w:rsidP="0075582A">
            <w:pPr>
              <w:rPr>
                <w:sz w:val="18"/>
              </w:rPr>
            </w:pPr>
          </w:p>
          <w:p w:rsidR="00960DD8" w:rsidRPr="00342644" w:rsidRDefault="00960DD8" w:rsidP="0075582A">
            <w:pPr>
              <w:rPr>
                <w:sz w:val="18"/>
              </w:rPr>
            </w:pPr>
            <w:r w:rsidRPr="00342644">
              <w:rPr>
                <w:sz w:val="18"/>
              </w:rPr>
              <w:t xml:space="preserve">    if 2&lt; Z &lt;=</w:t>
            </w:r>
            <w:r w:rsidRPr="00276CF6">
              <w:rPr>
                <w:color w:val="0000FF"/>
                <w:sz w:val="18"/>
              </w:rPr>
              <w:t>4</w:t>
            </w:r>
            <w:proofErr w:type="gramStart"/>
            <w:r w:rsidRPr="00342644">
              <w:rPr>
                <w:sz w:val="18"/>
              </w:rPr>
              <w:t>:  #</w:t>
            </w:r>
            <w:proofErr w:type="gramEnd"/>
            <w:r w:rsidRPr="00342644">
              <w:rPr>
                <w:sz w:val="18"/>
              </w:rPr>
              <w:t>Traite les éléments de la deuxième ligne et dans le bloc s</w:t>
            </w:r>
          </w:p>
          <w:p w:rsidR="00960DD8" w:rsidRPr="00342644" w:rsidRDefault="00960DD8" w:rsidP="0075582A">
            <w:pPr>
              <w:rPr>
                <w:sz w:val="18"/>
                <w:lang w:val="en-US"/>
              </w:rPr>
            </w:pPr>
            <w:r w:rsidRPr="00342644">
              <w:rPr>
                <w:sz w:val="18"/>
              </w:rPr>
              <w:t xml:space="preserve">        </w:t>
            </w:r>
            <w:r w:rsidRPr="00342644">
              <w:rPr>
                <w:sz w:val="18"/>
                <w:lang w:val="en-US"/>
              </w:rPr>
              <w:t>print("1s:2  2s:"+</w:t>
            </w:r>
            <w:proofErr w:type="spellStart"/>
            <w:r w:rsidRPr="00342644">
              <w:rPr>
                <w:sz w:val="18"/>
                <w:lang w:val="en-US"/>
              </w:rPr>
              <w:t>str</w:t>
            </w:r>
            <w:proofErr w:type="spellEnd"/>
            <w:r w:rsidRPr="00342644">
              <w:rPr>
                <w:sz w:val="18"/>
                <w:lang w:val="en-US"/>
              </w:rPr>
              <w:t>(Z-2))</w:t>
            </w:r>
          </w:p>
          <w:p w:rsidR="00960DD8" w:rsidRPr="00342644" w:rsidRDefault="00960DD8" w:rsidP="0075582A">
            <w:pPr>
              <w:rPr>
                <w:sz w:val="18"/>
                <w:lang w:val="en-US"/>
              </w:rPr>
            </w:pPr>
          </w:p>
          <w:p w:rsidR="00960DD8" w:rsidRPr="00276CF6" w:rsidRDefault="00960DD8" w:rsidP="0075582A">
            <w:pPr>
              <w:rPr>
                <w:color w:val="FF0000"/>
                <w:sz w:val="18"/>
              </w:rPr>
            </w:pPr>
            <w:r w:rsidRPr="00342644">
              <w:rPr>
                <w:sz w:val="18"/>
                <w:lang w:val="en-US"/>
              </w:rPr>
              <w:t xml:space="preserve">    </w:t>
            </w:r>
            <w:r w:rsidRPr="00276CF6">
              <w:rPr>
                <w:color w:val="FF0000"/>
                <w:sz w:val="18"/>
              </w:rPr>
              <w:t>if 4&lt; Z &lt;=10: #Traite les éléments de la deuxième ligne et dans le bloc p</w:t>
            </w:r>
          </w:p>
          <w:p w:rsidR="00960DD8" w:rsidRPr="00276CF6" w:rsidRDefault="00960DD8" w:rsidP="0075582A">
            <w:pPr>
              <w:rPr>
                <w:color w:val="FF0000"/>
                <w:sz w:val="18"/>
                <w:lang w:val="en-US"/>
              </w:rPr>
            </w:pPr>
            <w:r w:rsidRPr="00276CF6">
              <w:rPr>
                <w:color w:val="FF0000"/>
                <w:sz w:val="18"/>
              </w:rPr>
              <w:t xml:space="preserve">        </w:t>
            </w:r>
            <w:r w:rsidRPr="00276CF6">
              <w:rPr>
                <w:color w:val="FF0000"/>
                <w:sz w:val="18"/>
                <w:lang w:val="en-US"/>
              </w:rPr>
              <w:t>print("1s:2  2s:2  2p:"+</w:t>
            </w:r>
            <w:proofErr w:type="spellStart"/>
            <w:r w:rsidRPr="00276CF6">
              <w:rPr>
                <w:color w:val="FF0000"/>
                <w:sz w:val="18"/>
                <w:lang w:val="en-US"/>
              </w:rPr>
              <w:t>str</w:t>
            </w:r>
            <w:proofErr w:type="spellEnd"/>
            <w:r w:rsidRPr="00276CF6">
              <w:rPr>
                <w:color w:val="FF0000"/>
                <w:sz w:val="18"/>
                <w:lang w:val="en-US"/>
              </w:rPr>
              <w:t>(Z-4))</w:t>
            </w:r>
          </w:p>
          <w:p w:rsidR="00960DD8" w:rsidRPr="00342644" w:rsidRDefault="00960DD8" w:rsidP="0075582A">
            <w:pPr>
              <w:rPr>
                <w:sz w:val="18"/>
                <w:lang w:val="en-US"/>
              </w:rPr>
            </w:pPr>
          </w:p>
          <w:p w:rsidR="00960DD8" w:rsidRPr="00342644" w:rsidRDefault="00960DD8" w:rsidP="0075582A">
            <w:pPr>
              <w:rPr>
                <w:sz w:val="18"/>
              </w:rPr>
            </w:pPr>
            <w:r w:rsidRPr="00342644">
              <w:rPr>
                <w:sz w:val="18"/>
                <w:lang w:val="en-US"/>
              </w:rPr>
              <w:t xml:space="preserve">    </w:t>
            </w:r>
            <w:r w:rsidRPr="00342644">
              <w:rPr>
                <w:sz w:val="18"/>
              </w:rPr>
              <w:t xml:space="preserve">if </w:t>
            </w:r>
            <w:r w:rsidRPr="00276CF6">
              <w:rPr>
                <w:color w:val="0000FF"/>
                <w:sz w:val="18"/>
              </w:rPr>
              <w:t>10</w:t>
            </w:r>
            <w:r w:rsidRPr="00342644">
              <w:rPr>
                <w:sz w:val="18"/>
              </w:rPr>
              <w:t>&lt; Z &lt;=</w:t>
            </w:r>
            <w:r w:rsidRPr="00276CF6">
              <w:rPr>
                <w:color w:val="0000FF"/>
                <w:sz w:val="18"/>
              </w:rPr>
              <w:t>12</w:t>
            </w:r>
            <w:r w:rsidRPr="00342644">
              <w:rPr>
                <w:sz w:val="18"/>
              </w:rPr>
              <w:t>: #Traite les éléments de la troisième ligne et dans le bloc s</w:t>
            </w:r>
          </w:p>
          <w:p w:rsidR="00960DD8" w:rsidRPr="00342644" w:rsidRDefault="00960DD8" w:rsidP="0075582A">
            <w:pPr>
              <w:rPr>
                <w:sz w:val="18"/>
                <w:lang w:val="en-US"/>
              </w:rPr>
            </w:pPr>
            <w:r w:rsidRPr="00342644">
              <w:rPr>
                <w:sz w:val="18"/>
              </w:rPr>
              <w:t xml:space="preserve">        </w:t>
            </w:r>
            <w:r w:rsidRPr="00342644">
              <w:rPr>
                <w:sz w:val="18"/>
                <w:lang w:val="en-US"/>
              </w:rPr>
              <w:t>print("1s:2  2s:2  2p:6  3s:"+</w:t>
            </w:r>
            <w:proofErr w:type="spellStart"/>
            <w:r w:rsidRPr="00342644">
              <w:rPr>
                <w:sz w:val="18"/>
                <w:lang w:val="en-US"/>
              </w:rPr>
              <w:t>str</w:t>
            </w:r>
            <w:proofErr w:type="spellEnd"/>
            <w:r w:rsidRPr="00342644">
              <w:rPr>
                <w:sz w:val="18"/>
                <w:lang w:val="en-US"/>
              </w:rPr>
              <w:t>(Z-10))</w:t>
            </w:r>
          </w:p>
          <w:p w:rsidR="00960DD8" w:rsidRPr="00342644" w:rsidRDefault="00960DD8" w:rsidP="0075582A">
            <w:pPr>
              <w:rPr>
                <w:sz w:val="18"/>
                <w:lang w:val="en-US"/>
              </w:rPr>
            </w:pPr>
          </w:p>
          <w:p w:rsidR="00960DD8" w:rsidRPr="00342644" w:rsidRDefault="00960DD8" w:rsidP="0075582A">
            <w:pPr>
              <w:rPr>
                <w:sz w:val="18"/>
              </w:rPr>
            </w:pPr>
            <w:r w:rsidRPr="00342644">
              <w:rPr>
                <w:sz w:val="18"/>
                <w:lang w:val="en-US"/>
              </w:rPr>
              <w:t xml:space="preserve">    </w:t>
            </w:r>
            <w:r w:rsidRPr="00342644">
              <w:rPr>
                <w:sz w:val="18"/>
              </w:rPr>
              <w:t>if Z&gt;</w:t>
            </w:r>
            <w:r w:rsidRPr="00276CF6">
              <w:rPr>
                <w:color w:val="0000FF"/>
                <w:sz w:val="18"/>
              </w:rPr>
              <w:t>12</w:t>
            </w:r>
            <w:r w:rsidRPr="00342644">
              <w:rPr>
                <w:sz w:val="18"/>
              </w:rPr>
              <w:t>:#Traite les éléments de la troisième ligne et dans le bloc p</w:t>
            </w:r>
          </w:p>
          <w:p w:rsidR="00960DD8" w:rsidRPr="00342644" w:rsidRDefault="00960DD8" w:rsidP="0075582A">
            <w:pPr>
              <w:rPr>
                <w:sz w:val="18"/>
                <w:lang w:val="en-US"/>
              </w:rPr>
            </w:pPr>
            <w:r w:rsidRPr="00342644">
              <w:rPr>
                <w:sz w:val="18"/>
              </w:rPr>
              <w:t xml:space="preserve">        </w:t>
            </w:r>
            <w:r w:rsidRPr="00342644">
              <w:rPr>
                <w:sz w:val="18"/>
                <w:lang w:val="en-US"/>
              </w:rPr>
              <w:t>print("1s:2  2s:2  2p:6  3s:2  3p:"+</w:t>
            </w:r>
            <w:proofErr w:type="spellStart"/>
            <w:r w:rsidRPr="00342644">
              <w:rPr>
                <w:sz w:val="18"/>
                <w:lang w:val="en-US"/>
              </w:rPr>
              <w:t>str</w:t>
            </w:r>
            <w:proofErr w:type="spellEnd"/>
            <w:r w:rsidRPr="00342644">
              <w:rPr>
                <w:sz w:val="18"/>
                <w:lang w:val="en-US"/>
              </w:rPr>
              <w:t>(Z-12))</w:t>
            </w:r>
          </w:p>
          <w:p w:rsidR="00960DD8" w:rsidRPr="00342644" w:rsidRDefault="00960DD8" w:rsidP="0075582A">
            <w:pPr>
              <w:rPr>
                <w:sz w:val="18"/>
                <w:lang w:val="en-US"/>
              </w:rPr>
            </w:pPr>
          </w:p>
          <w:p w:rsidR="00960DD8" w:rsidRPr="00342644" w:rsidRDefault="00960DD8" w:rsidP="0075582A">
            <w:pPr>
              <w:rPr>
                <w:sz w:val="18"/>
              </w:rPr>
            </w:pPr>
            <w:r w:rsidRPr="00342644">
              <w:rPr>
                <w:sz w:val="18"/>
              </w:rPr>
              <w:t># ##############################################</w:t>
            </w:r>
          </w:p>
          <w:p w:rsidR="00960DD8" w:rsidRPr="00342644" w:rsidRDefault="00960DD8" w:rsidP="0075582A">
            <w:pPr>
              <w:rPr>
                <w:sz w:val="18"/>
              </w:rPr>
            </w:pPr>
            <w:r w:rsidRPr="00342644">
              <w:rPr>
                <w:sz w:val="18"/>
              </w:rPr>
              <w:t># initialisation des variables</w:t>
            </w:r>
          </w:p>
          <w:p w:rsidR="00960DD8" w:rsidRPr="00342644" w:rsidRDefault="00960DD8" w:rsidP="0075582A">
            <w:pPr>
              <w:rPr>
                <w:sz w:val="18"/>
              </w:rPr>
            </w:pPr>
            <w:r w:rsidRPr="00342644">
              <w:rPr>
                <w:sz w:val="18"/>
              </w:rPr>
              <w:t>Z=0  # numéro atomique</w:t>
            </w:r>
          </w:p>
          <w:p w:rsidR="00960DD8" w:rsidRPr="00342644" w:rsidRDefault="00960DD8" w:rsidP="0075582A">
            <w:pPr>
              <w:rPr>
                <w:sz w:val="18"/>
                <w:lang w:val="en-US"/>
              </w:rPr>
            </w:pPr>
            <w:r w:rsidRPr="00342644">
              <w:rPr>
                <w:sz w:val="18"/>
                <w:lang w:val="en-US"/>
              </w:rPr>
              <w:t>Element=["H","He","Li","Be","B","C","N","O","F","Ne","Na","Mg","Al","Si","P","S","Cl","Ar"]</w:t>
            </w:r>
          </w:p>
          <w:p w:rsidR="00960DD8" w:rsidRPr="00342644" w:rsidRDefault="00960DD8" w:rsidP="0075582A">
            <w:pPr>
              <w:rPr>
                <w:sz w:val="18"/>
                <w:lang w:val="en-US"/>
              </w:rPr>
            </w:pPr>
          </w:p>
          <w:p w:rsidR="00960DD8" w:rsidRPr="00342644" w:rsidRDefault="00960DD8" w:rsidP="0075582A">
            <w:pPr>
              <w:rPr>
                <w:sz w:val="18"/>
              </w:rPr>
            </w:pPr>
            <w:r w:rsidRPr="00342644">
              <w:rPr>
                <w:sz w:val="18"/>
              </w:rPr>
              <w:t># demande de Z à l'utilisateur (avec test 0&lt;Z&lt;=18)</w:t>
            </w:r>
          </w:p>
          <w:p w:rsidR="00960DD8" w:rsidRPr="00342644" w:rsidRDefault="00960DD8" w:rsidP="0075582A">
            <w:pPr>
              <w:rPr>
                <w:sz w:val="18"/>
              </w:rPr>
            </w:pPr>
            <w:proofErr w:type="spellStart"/>
            <w:r w:rsidRPr="00342644">
              <w:rPr>
                <w:sz w:val="18"/>
              </w:rPr>
              <w:t>while</w:t>
            </w:r>
            <w:proofErr w:type="spellEnd"/>
            <w:r w:rsidRPr="00342644">
              <w:rPr>
                <w:sz w:val="18"/>
              </w:rPr>
              <w:t xml:space="preserve"> Z&lt;=0 or Z&gt;=19:</w:t>
            </w:r>
          </w:p>
          <w:p w:rsidR="00960DD8" w:rsidRPr="00342644" w:rsidRDefault="00960DD8" w:rsidP="0075582A">
            <w:pPr>
              <w:rPr>
                <w:sz w:val="18"/>
              </w:rPr>
            </w:pPr>
            <w:r w:rsidRPr="00342644">
              <w:rPr>
                <w:sz w:val="18"/>
              </w:rPr>
              <w:t xml:space="preserve">    Z = </w:t>
            </w:r>
            <w:proofErr w:type="spellStart"/>
            <w:proofErr w:type="gramStart"/>
            <w:r w:rsidRPr="00342644">
              <w:rPr>
                <w:sz w:val="18"/>
              </w:rPr>
              <w:t>int</w:t>
            </w:r>
            <w:proofErr w:type="spellEnd"/>
            <w:r w:rsidRPr="00342644">
              <w:rPr>
                <w:sz w:val="18"/>
              </w:rPr>
              <w:t>(</w:t>
            </w:r>
            <w:proofErr w:type="gramEnd"/>
            <w:r w:rsidRPr="00342644">
              <w:rPr>
                <w:sz w:val="18"/>
              </w:rPr>
              <w:t>input("Entrer un numéro atomique Z (compris entre 1 et 18)"))</w:t>
            </w:r>
          </w:p>
          <w:p w:rsidR="00960DD8" w:rsidRPr="00342644" w:rsidRDefault="00960DD8" w:rsidP="0075582A">
            <w:pPr>
              <w:rPr>
                <w:sz w:val="18"/>
              </w:rPr>
            </w:pPr>
          </w:p>
          <w:p w:rsidR="00960DD8" w:rsidRPr="00342644" w:rsidRDefault="00960DD8" w:rsidP="0075582A">
            <w:pPr>
              <w:rPr>
                <w:sz w:val="18"/>
              </w:rPr>
            </w:pPr>
            <w:r w:rsidRPr="00342644">
              <w:rPr>
                <w:sz w:val="18"/>
              </w:rPr>
              <w:t># affichage</w:t>
            </w:r>
          </w:p>
          <w:p w:rsidR="00960DD8" w:rsidRPr="00342644" w:rsidRDefault="00960DD8" w:rsidP="0075582A">
            <w:pPr>
              <w:rPr>
                <w:sz w:val="18"/>
              </w:rPr>
            </w:pPr>
            <w:proofErr w:type="spellStart"/>
            <w:proofErr w:type="gramStart"/>
            <w:r w:rsidRPr="00342644">
              <w:rPr>
                <w:sz w:val="18"/>
              </w:rPr>
              <w:t>print</w:t>
            </w:r>
            <w:proofErr w:type="spellEnd"/>
            <w:r w:rsidRPr="00342644">
              <w:rPr>
                <w:sz w:val="18"/>
              </w:rPr>
              <w:t>(</w:t>
            </w:r>
            <w:proofErr w:type="gramEnd"/>
            <w:r w:rsidRPr="00342644">
              <w:rPr>
                <w:sz w:val="18"/>
              </w:rPr>
              <w:t>"Pour l'élément "+</w:t>
            </w:r>
            <w:proofErr w:type="spellStart"/>
            <w:r w:rsidRPr="00342644">
              <w:rPr>
                <w:sz w:val="18"/>
              </w:rPr>
              <w:t>Element</w:t>
            </w:r>
            <w:proofErr w:type="spellEnd"/>
            <w:r w:rsidRPr="00342644">
              <w:rPr>
                <w:sz w:val="18"/>
              </w:rPr>
              <w:t>[Z-1]+" de numéro atomique "+</w:t>
            </w:r>
            <w:proofErr w:type="spellStart"/>
            <w:r w:rsidRPr="00342644">
              <w:rPr>
                <w:sz w:val="18"/>
              </w:rPr>
              <w:t>str</w:t>
            </w:r>
            <w:proofErr w:type="spellEnd"/>
            <w:r w:rsidRPr="00342644">
              <w:rPr>
                <w:sz w:val="18"/>
              </w:rPr>
              <w:t>(Z)+" la structure électronique est:")</w:t>
            </w:r>
          </w:p>
          <w:p w:rsidR="00960DD8" w:rsidRPr="00342644" w:rsidRDefault="00960DD8" w:rsidP="0075582A">
            <w:pPr>
              <w:rPr>
                <w:sz w:val="18"/>
              </w:rPr>
            </w:pPr>
            <w:r w:rsidRPr="00342644">
              <w:rPr>
                <w:sz w:val="18"/>
              </w:rPr>
              <w:t># appel de la procédure "config"</w:t>
            </w:r>
          </w:p>
          <w:p w:rsidR="00960DD8" w:rsidRDefault="00960DD8" w:rsidP="0075582A">
            <w:pPr>
              <w:rPr>
                <w:sz w:val="18"/>
              </w:rPr>
            </w:pPr>
            <w:r w:rsidRPr="00342644">
              <w:rPr>
                <w:sz w:val="18"/>
              </w:rPr>
              <w:t>config(Z)</w:t>
            </w:r>
          </w:p>
          <w:p w:rsidR="00960DD8" w:rsidRPr="00D472B5" w:rsidRDefault="00960DD8" w:rsidP="0075582A">
            <w:pPr>
              <w:rPr>
                <w:sz w:val="18"/>
              </w:rPr>
            </w:pPr>
          </w:p>
        </w:tc>
      </w:tr>
    </w:tbl>
    <w:p w:rsidR="00960DD8" w:rsidRPr="00D472B5" w:rsidRDefault="00960DD8" w:rsidP="00960DD8">
      <w:pPr>
        <w:rPr>
          <w:i/>
          <w:color w:val="7030A0"/>
          <w:sz w:val="24"/>
        </w:rPr>
      </w:pPr>
      <w:r>
        <w:rPr>
          <w:i/>
          <w:color w:val="7030A0"/>
          <w:sz w:val="24"/>
        </w:rPr>
        <w:t xml:space="preserve"> </w:t>
      </w:r>
    </w:p>
    <w:p w:rsidR="008C2007" w:rsidRDefault="008C2007" w:rsidP="00CD1C40">
      <w:pPr>
        <w:rPr>
          <w:rFonts w:asciiTheme="minorHAnsi" w:hAnsiTheme="minorHAnsi" w:cstheme="minorHAnsi"/>
        </w:rPr>
      </w:pPr>
    </w:p>
    <w:p w:rsidR="008C2007" w:rsidRDefault="008C2007" w:rsidP="00CD1C40">
      <w:pPr>
        <w:rPr>
          <w:rFonts w:asciiTheme="minorHAnsi" w:hAnsiTheme="minorHAnsi" w:cstheme="minorHAnsi"/>
        </w:rPr>
      </w:pPr>
    </w:p>
    <w:p w:rsidR="008C2007" w:rsidRDefault="008C2007" w:rsidP="00CD1C40">
      <w:pPr>
        <w:rPr>
          <w:rFonts w:asciiTheme="minorHAnsi" w:hAnsiTheme="minorHAnsi" w:cstheme="minorHAnsi"/>
        </w:rPr>
      </w:pPr>
    </w:p>
    <w:p w:rsidR="008C2007" w:rsidRDefault="008C2007" w:rsidP="00CD1C40">
      <w:pPr>
        <w:rPr>
          <w:rFonts w:asciiTheme="minorHAnsi" w:hAnsiTheme="minorHAnsi" w:cstheme="minorHAnsi"/>
        </w:rPr>
      </w:pPr>
    </w:p>
    <w:p w:rsidR="008C2007" w:rsidRDefault="008C2007" w:rsidP="00CD1C40">
      <w:pPr>
        <w:rPr>
          <w:rFonts w:asciiTheme="minorHAnsi" w:hAnsiTheme="minorHAnsi" w:cstheme="minorHAnsi"/>
        </w:rPr>
      </w:pPr>
    </w:p>
    <w:p w:rsidR="008C2007" w:rsidRDefault="008C2007" w:rsidP="00CD1C40">
      <w:pPr>
        <w:rPr>
          <w:rFonts w:asciiTheme="minorHAnsi" w:hAnsiTheme="minorHAnsi" w:cstheme="minorHAnsi"/>
        </w:rPr>
      </w:pPr>
    </w:p>
    <w:p w:rsidR="008C2007" w:rsidRDefault="008C2007" w:rsidP="00CD1C40">
      <w:pPr>
        <w:rPr>
          <w:rFonts w:asciiTheme="minorHAnsi" w:hAnsiTheme="minorHAnsi" w:cstheme="minorHAnsi"/>
        </w:rPr>
      </w:pPr>
    </w:p>
    <w:p w:rsidR="008C2007" w:rsidRDefault="008C2007" w:rsidP="00CD1C40">
      <w:pPr>
        <w:rPr>
          <w:rFonts w:asciiTheme="minorHAnsi" w:hAnsiTheme="minorHAnsi" w:cstheme="minorHAnsi"/>
        </w:rPr>
      </w:pPr>
      <w:bookmarkStart w:id="0" w:name="_GoBack"/>
      <w:bookmarkEnd w:id="0"/>
    </w:p>
    <w:p w:rsidR="008C2007" w:rsidRPr="00B10B09" w:rsidRDefault="008C2007" w:rsidP="00B10B09">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hAnsiTheme="minorHAnsi" w:cstheme="minorHAnsi"/>
          <w:b/>
          <w:color w:val="0000CC"/>
          <w:sz w:val="36"/>
          <w:szCs w:val="36"/>
        </w:rPr>
      </w:pPr>
      <w:r>
        <w:rPr>
          <w:rFonts w:asciiTheme="minorHAnsi" w:hAnsiTheme="minorHAnsi" w:cstheme="minorHAnsi"/>
          <w:b/>
          <w:color w:val="0000CC"/>
          <w:sz w:val="36"/>
          <w:szCs w:val="36"/>
        </w:rPr>
        <w:t>Fiche professeur </w:t>
      </w:r>
    </w:p>
    <w:p w:rsidR="00B10B09" w:rsidRDefault="00B10B09" w:rsidP="00B10B09">
      <w:pPr>
        <w:jc w:val="center"/>
        <w:rPr>
          <w:rFonts w:asciiTheme="minorHAnsi" w:hAnsiTheme="minorHAnsi"/>
          <w:b/>
          <w:color w:val="FF0000"/>
          <w:sz w:val="22"/>
          <w:szCs w:val="22"/>
          <w:u w:val="single"/>
        </w:rPr>
      </w:pPr>
    </w:p>
    <w:p w:rsidR="00960DD8" w:rsidRPr="00B10B09" w:rsidRDefault="00960DD8" w:rsidP="00B10B09">
      <w:pPr>
        <w:jc w:val="center"/>
        <w:rPr>
          <w:rFonts w:asciiTheme="minorHAnsi" w:hAnsiTheme="minorHAnsi"/>
          <w:b/>
          <w:color w:val="FF0000"/>
          <w:sz w:val="22"/>
          <w:szCs w:val="22"/>
          <w:u w:val="single"/>
        </w:rPr>
      </w:pPr>
      <w:r w:rsidRPr="00B10B09">
        <w:rPr>
          <w:rFonts w:asciiTheme="minorHAnsi" w:hAnsiTheme="minorHAnsi"/>
          <w:b/>
          <w:color w:val="FF0000"/>
          <w:sz w:val="22"/>
          <w:szCs w:val="22"/>
          <w:u w:val="single"/>
        </w:rPr>
        <w:t>Mise en action 1</w:t>
      </w:r>
    </w:p>
    <w:p w:rsidR="00960DD8" w:rsidRPr="00B10B09" w:rsidRDefault="00960DD8" w:rsidP="00B10B09">
      <w:pPr>
        <w:jc w:val="both"/>
        <w:rPr>
          <w:rFonts w:asciiTheme="minorHAnsi" w:hAnsiTheme="minorHAnsi"/>
          <w:sz w:val="22"/>
          <w:szCs w:val="22"/>
        </w:rPr>
      </w:pPr>
    </w:p>
    <w:p w:rsidR="00960DD8" w:rsidRPr="00B10B09" w:rsidRDefault="00960DD8" w:rsidP="00B10B09">
      <w:pPr>
        <w:jc w:val="both"/>
        <w:rPr>
          <w:rFonts w:asciiTheme="minorHAnsi" w:hAnsiTheme="minorHAnsi"/>
          <w:sz w:val="22"/>
          <w:szCs w:val="22"/>
        </w:rPr>
      </w:pPr>
      <w:r w:rsidRPr="00B10B09">
        <w:rPr>
          <w:rFonts w:asciiTheme="minorHAnsi" w:hAnsiTheme="minorHAnsi"/>
          <w:sz w:val="22"/>
          <w:szCs w:val="22"/>
          <w:u w:val="single"/>
        </w:rPr>
        <w:t>Analyse des propositions des élèves et des conceptions erronées</w:t>
      </w:r>
      <w:r w:rsidRPr="00B10B09">
        <w:rPr>
          <w:rFonts w:asciiTheme="minorHAnsi" w:hAnsiTheme="minorHAnsi"/>
          <w:sz w:val="22"/>
          <w:szCs w:val="22"/>
        </w:rPr>
        <w:t xml:space="preserve"> : </w:t>
      </w:r>
    </w:p>
    <w:p w:rsidR="00960DD8" w:rsidRPr="00B10B09" w:rsidRDefault="00960DD8" w:rsidP="00B10B09">
      <w:pPr>
        <w:pStyle w:val="Paragraphedeliste"/>
        <w:numPr>
          <w:ilvl w:val="0"/>
          <w:numId w:val="24"/>
        </w:numPr>
        <w:suppressAutoHyphens w:val="0"/>
        <w:spacing w:before="120"/>
        <w:contextualSpacing/>
        <w:jc w:val="both"/>
        <w:rPr>
          <w:rFonts w:asciiTheme="minorHAnsi" w:hAnsiTheme="minorHAnsi"/>
          <w:sz w:val="22"/>
          <w:szCs w:val="22"/>
        </w:rPr>
      </w:pPr>
      <w:r w:rsidRPr="00B10B09">
        <w:rPr>
          <w:rFonts w:asciiTheme="minorHAnsi" w:hAnsiTheme="minorHAnsi"/>
          <w:sz w:val="22"/>
          <w:szCs w:val="22"/>
        </w:rPr>
        <w:t>organisation anarchique des électrons : faire remarquer à l’élève que c’est en contradiction avec l’existence d’une classification périodique. Pour qu’une classification apparaisse une organisation microscopique doit se mettre en place.</w:t>
      </w:r>
    </w:p>
    <w:p w:rsidR="00960DD8" w:rsidRPr="00B10B09" w:rsidRDefault="00960DD8" w:rsidP="00B10B09">
      <w:pPr>
        <w:pStyle w:val="Paragraphedeliste"/>
        <w:numPr>
          <w:ilvl w:val="0"/>
          <w:numId w:val="24"/>
        </w:numPr>
        <w:suppressAutoHyphens w:val="0"/>
        <w:spacing w:before="120"/>
        <w:contextualSpacing/>
        <w:jc w:val="both"/>
        <w:rPr>
          <w:rFonts w:asciiTheme="minorHAnsi" w:hAnsiTheme="minorHAnsi"/>
          <w:sz w:val="22"/>
          <w:szCs w:val="22"/>
        </w:rPr>
      </w:pPr>
      <w:r w:rsidRPr="00B10B09">
        <w:rPr>
          <w:rFonts w:asciiTheme="minorHAnsi" w:hAnsiTheme="minorHAnsi"/>
          <w:sz w:val="22"/>
          <w:szCs w:val="22"/>
        </w:rPr>
        <w:t>Remplissage de la partie de droite puis de la partie de gauche : cette proposition fait apparaitre une logique graphique mais pas de logique physique. Le noyau attire les électrons et les premiers électrons positionnés doivent être proches du noyau. Cela permet de discuter de l’interaction physique qui préside à l’existence de l’atome.</w:t>
      </w:r>
    </w:p>
    <w:p w:rsidR="00960DD8" w:rsidRPr="00B10B09" w:rsidRDefault="00960DD8" w:rsidP="00B10B09">
      <w:pPr>
        <w:jc w:val="both"/>
        <w:rPr>
          <w:rFonts w:asciiTheme="minorHAnsi" w:hAnsiTheme="minorHAnsi"/>
          <w:sz w:val="22"/>
          <w:szCs w:val="22"/>
          <w:u w:val="single"/>
        </w:rPr>
      </w:pPr>
      <w:r w:rsidRPr="00B10B09">
        <w:rPr>
          <w:rFonts w:asciiTheme="minorHAnsi" w:hAnsiTheme="minorHAnsi"/>
          <w:sz w:val="22"/>
          <w:szCs w:val="22"/>
          <w:u w:val="single"/>
        </w:rPr>
        <w:t>Analyse pédagogique du diagramme</w:t>
      </w:r>
    </w:p>
    <w:p w:rsidR="00960DD8" w:rsidRPr="00B10B09" w:rsidRDefault="00960DD8" w:rsidP="00B10B09">
      <w:pPr>
        <w:pStyle w:val="Paragraphedeliste"/>
        <w:numPr>
          <w:ilvl w:val="0"/>
          <w:numId w:val="25"/>
        </w:numPr>
        <w:suppressAutoHyphens w:val="0"/>
        <w:spacing w:before="120"/>
        <w:contextualSpacing/>
        <w:jc w:val="both"/>
        <w:rPr>
          <w:rFonts w:asciiTheme="minorHAnsi" w:hAnsiTheme="minorHAnsi"/>
          <w:sz w:val="22"/>
          <w:szCs w:val="22"/>
        </w:rPr>
      </w:pPr>
      <w:r w:rsidRPr="00B10B09">
        <w:rPr>
          <w:rFonts w:asciiTheme="minorHAnsi" w:hAnsiTheme="minorHAnsi"/>
          <w:sz w:val="22"/>
          <w:szCs w:val="22"/>
        </w:rPr>
        <w:t>Respecte l’organisation en couches et en sous-couches.</w:t>
      </w:r>
    </w:p>
    <w:p w:rsidR="00960DD8" w:rsidRPr="00B10B09" w:rsidRDefault="00960DD8" w:rsidP="00B10B09">
      <w:pPr>
        <w:pStyle w:val="Paragraphedeliste"/>
        <w:numPr>
          <w:ilvl w:val="0"/>
          <w:numId w:val="25"/>
        </w:numPr>
        <w:suppressAutoHyphens w:val="0"/>
        <w:spacing w:before="120"/>
        <w:contextualSpacing/>
        <w:jc w:val="both"/>
        <w:rPr>
          <w:rFonts w:asciiTheme="minorHAnsi" w:hAnsiTheme="minorHAnsi"/>
          <w:sz w:val="22"/>
          <w:szCs w:val="22"/>
        </w:rPr>
      </w:pPr>
      <w:r w:rsidRPr="00B10B09">
        <w:rPr>
          <w:rFonts w:asciiTheme="minorHAnsi" w:hAnsiTheme="minorHAnsi"/>
          <w:sz w:val="22"/>
          <w:szCs w:val="22"/>
        </w:rPr>
        <w:t xml:space="preserve">Il évite de fournir une représentation planétaire de l’atome, modèle erroné de l’atome pouvant introduire des conceptions fausses lors de l’apprentissage futur de la mécanique quantique. </w:t>
      </w:r>
    </w:p>
    <w:p w:rsidR="00960DD8" w:rsidRPr="00B10B09" w:rsidRDefault="00960DD8" w:rsidP="00B10B09">
      <w:pPr>
        <w:pStyle w:val="Paragraphedeliste"/>
        <w:numPr>
          <w:ilvl w:val="0"/>
          <w:numId w:val="25"/>
        </w:numPr>
        <w:suppressAutoHyphens w:val="0"/>
        <w:spacing w:before="120"/>
        <w:contextualSpacing/>
        <w:jc w:val="both"/>
        <w:rPr>
          <w:rFonts w:asciiTheme="minorHAnsi" w:hAnsiTheme="minorHAnsi"/>
          <w:sz w:val="22"/>
          <w:szCs w:val="22"/>
        </w:rPr>
      </w:pPr>
      <w:r w:rsidRPr="00B10B09">
        <w:rPr>
          <w:rFonts w:asciiTheme="minorHAnsi" w:hAnsiTheme="minorHAnsi"/>
          <w:sz w:val="22"/>
          <w:szCs w:val="22"/>
        </w:rPr>
        <w:t>Il construit inconsciemment la règle de Pauli (2 électrons par orbitale atomique).</w:t>
      </w:r>
    </w:p>
    <w:p w:rsidR="00960DD8" w:rsidRPr="00B10B09" w:rsidRDefault="00960DD8" w:rsidP="00B10B09">
      <w:pPr>
        <w:pStyle w:val="Paragraphedeliste"/>
        <w:numPr>
          <w:ilvl w:val="0"/>
          <w:numId w:val="25"/>
        </w:numPr>
        <w:suppressAutoHyphens w:val="0"/>
        <w:spacing w:before="120"/>
        <w:contextualSpacing/>
        <w:jc w:val="both"/>
        <w:rPr>
          <w:rFonts w:asciiTheme="minorHAnsi" w:hAnsiTheme="minorHAnsi"/>
          <w:sz w:val="22"/>
          <w:szCs w:val="22"/>
        </w:rPr>
      </w:pPr>
      <w:r w:rsidRPr="00B10B09">
        <w:rPr>
          <w:rFonts w:asciiTheme="minorHAnsi" w:hAnsiTheme="minorHAnsi"/>
          <w:sz w:val="22"/>
          <w:szCs w:val="22"/>
        </w:rPr>
        <w:t>Il construit inconsciemment l’idée que plus on avance dans les sous-couches, plus les orbitales atomiques sont diffuses.</w:t>
      </w:r>
    </w:p>
    <w:p w:rsidR="00960DD8" w:rsidRPr="00B10B09" w:rsidRDefault="00960DD8" w:rsidP="00B10B09">
      <w:pPr>
        <w:pStyle w:val="Paragraphedeliste"/>
        <w:numPr>
          <w:ilvl w:val="0"/>
          <w:numId w:val="25"/>
        </w:numPr>
        <w:suppressAutoHyphens w:val="0"/>
        <w:spacing w:before="120"/>
        <w:contextualSpacing/>
        <w:jc w:val="both"/>
        <w:rPr>
          <w:rFonts w:asciiTheme="minorHAnsi" w:hAnsiTheme="minorHAnsi"/>
          <w:sz w:val="22"/>
          <w:szCs w:val="22"/>
        </w:rPr>
      </w:pPr>
      <w:r w:rsidRPr="00B10B09">
        <w:rPr>
          <w:rFonts w:asciiTheme="minorHAnsi" w:hAnsiTheme="minorHAnsi"/>
          <w:sz w:val="22"/>
          <w:szCs w:val="22"/>
        </w:rPr>
        <w:t>Il permet de construire la notion de bloc : orbitales s ou bloc s à gauche du trait vertical, orbitales p ou bloc p à droite du trait vertical.</w:t>
      </w:r>
    </w:p>
    <w:p w:rsidR="00960DD8" w:rsidRPr="00B10B09" w:rsidRDefault="00960DD8" w:rsidP="00B10B09">
      <w:pPr>
        <w:pStyle w:val="Paragraphedeliste"/>
        <w:numPr>
          <w:ilvl w:val="0"/>
          <w:numId w:val="25"/>
        </w:numPr>
        <w:suppressAutoHyphens w:val="0"/>
        <w:spacing w:before="120"/>
        <w:contextualSpacing/>
        <w:jc w:val="both"/>
        <w:rPr>
          <w:rFonts w:asciiTheme="minorHAnsi" w:hAnsiTheme="minorHAnsi"/>
          <w:sz w:val="22"/>
          <w:szCs w:val="22"/>
        </w:rPr>
      </w:pPr>
      <w:r w:rsidRPr="00B10B09">
        <w:rPr>
          <w:rFonts w:asciiTheme="minorHAnsi" w:hAnsiTheme="minorHAnsi"/>
          <w:sz w:val="22"/>
          <w:szCs w:val="22"/>
        </w:rPr>
        <w:t>Il permet de repérer graphiquement et simplement la valence.</w:t>
      </w:r>
    </w:p>
    <w:p w:rsidR="003C1AFE" w:rsidRDefault="00960DD8" w:rsidP="00B10B09">
      <w:pPr>
        <w:pStyle w:val="Paragraphedeliste"/>
        <w:numPr>
          <w:ilvl w:val="0"/>
          <w:numId w:val="25"/>
        </w:numPr>
        <w:suppressAutoHyphens w:val="0"/>
        <w:spacing w:before="120"/>
        <w:contextualSpacing/>
        <w:jc w:val="both"/>
        <w:rPr>
          <w:rFonts w:asciiTheme="minorHAnsi" w:hAnsiTheme="minorHAnsi"/>
          <w:sz w:val="22"/>
          <w:szCs w:val="22"/>
        </w:rPr>
      </w:pPr>
      <w:r w:rsidRPr="00B10B09">
        <w:rPr>
          <w:rFonts w:asciiTheme="minorHAnsi" w:hAnsiTheme="minorHAnsi"/>
          <w:sz w:val="22"/>
          <w:szCs w:val="22"/>
          <w:u w:val="single"/>
        </w:rPr>
        <w:t>Défaut</w:t>
      </w:r>
      <w:r w:rsidRPr="00B10B09">
        <w:rPr>
          <w:rFonts w:asciiTheme="minorHAnsi" w:hAnsiTheme="minorHAnsi"/>
          <w:sz w:val="22"/>
          <w:szCs w:val="22"/>
        </w:rPr>
        <w:t> : il propose une représentation plutôt localisée et particulaire des électrons.</w:t>
      </w:r>
    </w:p>
    <w:p w:rsidR="00B10B09" w:rsidRPr="00B10B09" w:rsidRDefault="00B10B09" w:rsidP="00B10B09">
      <w:pPr>
        <w:suppressAutoHyphens w:val="0"/>
        <w:spacing w:before="120"/>
        <w:contextualSpacing/>
        <w:jc w:val="both"/>
        <w:rPr>
          <w:rFonts w:asciiTheme="minorHAnsi" w:hAnsiTheme="minorHAnsi"/>
          <w:sz w:val="22"/>
          <w:szCs w:val="22"/>
        </w:rPr>
      </w:pPr>
    </w:p>
    <w:p w:rsidR="00B10B09" w:rsidRPr="00B10B09" w:rsidRDefault="00B10B09" w:rsidP="00B10B09">
      <w:pPr>
        <w:jc w:val="both"/>
        <w:rPr>
          <w:rFonts w:asciiTheme="minorHAnsi" w:hAnsiTheme="minorHAnsi" w:cstheme="minorHAnsi"/>
          <w:b/>
          <w:bCs/>
          <w:sz w:val="22"/>
          <w:szCs w:val="22"/>
        </w:rPr>
      </w:pPr>
    </w:p>
    <w:p w:rsidR="00B10B09" w:rsidRPr="00B10B09" w:rsidRDefault="00B10B09" w:rsidP="00B10B09">
      <w:pPr>
        <w:jc w:val="center"/>
        <w:rPr>
          <w:rFonts w:asciiTheme="minorHAnsi" w:hAnsiTheme="minorHAnsi" w:cstheme="minorHAnsi"/>
          <w:b/>
          <w:bCs/>
          <w:color w:val="FF0000"/>
          <w:sz w:val="22"/>
          <w:szCs w:val="22"/>
          <w:u w:val="single"/>
        </w:rPr>
      </w:pPr>
      <w:r w:rsidRPr="00B10B09">
        <w:rPr>
          <w:rFonts w:asciiTheme="minorHAnsi" w:hAnsiTheme="minorHAnsi" w:cstheme="minorHAnsi"/>
          <w:b/>
          <w:bCs/>
          <w:color w:val="FF0000"/>
          <w:sz w:val="22"/>
          <w:szCs w:val="22"/>
          <w:u w:val="single"/>
        </w:rPr>
        <w:t>Analyse pédagogique de l’activité numérique</w:t>
      </w:r>
    </w:p>
    <w:p w:rsidR="00B10B09" w:rsidRPr="00B10B09" w:rsidRDefault="00B10B09" w:rsidP="00B10B09">
      <w:pPr>
        <w:jc w:val="both"/>
        <w:rPr>
          <w:rFonts w:asciiTheme="minorHAnsi" w:hAnsiTheme="minorHAnsi" w:cstheme="minorHAnsi"/>
          <w:b/>
          <w:bCs/>
          <w:sz w:val="22"/>
          <w:szCs w:val="22"/>
        </w:rPr>
      </w:pPr>
    </w:p>
    <w:p w:rsidR="00B10B09" w:rsidRPr="00B10B09" w:rsidRDefault="00B10B09" w:rsidP="00B10B09">
      <w:pPr>
        <w:jc w:val="both"/>
        <w:rPr>
          <w:rFonts w:asciiTheme="minorHAnsi" w:hAnsiTheme="minorHAnsi"/>
          <w:sz w:val="22"/>
          <w:szCs w:val="22"/>
        </w:rPr>
      </w:pPr>
      <w:r w:rsidRPr="00B10B09">
        <w:rPr>
          <w:rFonts w:asciiTheme="minorHAnsi" w:hAnsiTheme="minorHAnsi"/>
          <w:sz w:val="22"/>
          <w:szCs w:val="22"/>
        </w:rPr>
        <w:t xml:space="preserve">L’objectif est de mettre en synergie informatique et physique-chimie en montrant que l’informatique est un outil puissant dont l’utilisation n’est permise que si les connaissances physiques et chimiques sont solides. Il est par exemple nécessaire d’avoir compris le fonctionnement par lignes et par blocs de la classification périodique pour pouvoir coder un programme donnant la structure électronique.  </w:t>
      </w:r>
    </w:p>
    <w:p w:rsidR="00B10B09" w:rsidRPr="008C2007" w:rsidRDefault="00B10B09">
      <w:pPr>
        <w:jc w:val="center"/>
        <w:rPr>
          <w:rFonts w:asciiTheme="minorHAnsi" w:hAnsiTheme="minorHAnsi" w:cstheme="minorHAnsi"/>
          <w:b/>
          <w:bCs/>
          <w:sz w:val="28"/>
        </w:rPr>
      </w:pPr>
    </w:p>
    <w:sectPr w:rsidR="00B10B09" w:rsidRPr="008C2007" w:rsidSect="008C2007">
      <w:footerReference w:type="default" r:id="rId11"/>
      <w:footnotePr>
        <w:pos w:val="beneathText"/>
      </w:footnotePr>
      <w:pgSz w:w="11905" w:h="16837"/>
      <w:pgMar w:top="900" w:right="107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63" w:rsidRDefault="00303F63" w:rsidP="000D46A6">
      <w:r>
        <w:separator/>
      </w:r>
    </w:p>
  </w:endnote>
  <w:endnote w:type="continuationSeparator" w:id="0">
    <w:p w:rsidR="00303F63" w:rsidRDefault="00303F63" w:rsidP="000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A6" w:rsidRPr="000D46A6" w:rsidRDefault="000D46A6">
    <w:pPr>
      <w:pStyle w:val="Pieddepage"/>
      <w:rPr>
        <w:b/>
        <w:sz w:val="20"/>
      </w:rPr>
    </w:pPr>
    <w:r w:rsidRPr="000D46A6">
      <w:rPr>
        <w:b/>
        <w:sz w:val="20"/>
      </w:rPr>
      <w:t>Auteur :</w:t>
    </w:r>
    <w:r w:rsidR="00960DD8">
      <w:rPr>
        <w:b/>
        <w:sz w:val="20"/>
      </w:rPr>
      <w:t xml:space="preserve"> Jean-Baptiste ROTA</w:t>
    </w:r>
    <w:r w:rsidRPr="000D46A6">
      <w:rPr>
        <w:b/>
        <w:sz w:val="20"/>
      </w:rPr>
      <w:tab/>
      <w:t xml:space="preserve">     </w:t>
    </w:r>
    <w:r w:rsidRPr="000D46A6">
      <w:rPr>
        <w:b/>
        <w:sz w:val="20"/>
      </w:rPr>
      <w:tab/>
      <w:t>Académie de LYON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63" w:rsidRDefault="00303F63" w:rsidP="000D46A6">
      <w:r>
        <w:separator/>
      </w:r>
    </w:p>
  </w:footnote>
  <w:footnote w:type="continuationSeparator" w:id="0">
    <w:p w:rsidR="00303F63" w:rsidRDefault="00303F63" w:rsidP="000D4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nsid w:val="02E83AF7"/>
    <w:multiLevelType w:val="hybridMultilevel"/>
    <w:tmpl w:val="D5DC13D8"/>
    <w:lvl w:ilvl="0" w:tplc="D7EC3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4143353"/>
    <w:multiLevelType w:val="hybridMultilevel"/>
    <w:tmpl w:val="7B888F4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nsid w:val="16560637"/>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15">
    <w:nsid w:val="172E7FFA"/>
    <w:multiLevelType w:val="hybridMultilevel"/>
    <w:tmpl w:val="D9E26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B2D36E5"/>
    <w:multiLevelType w:val="hybridMultilevel"/>
    <w:tmpl w:val="1116D1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EA268CF"/>
    <w:multiLevelType w:val="hybridMultilevel"/>
    <w:tmpl w:val="3B8266F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nsid w:val="1F424D8F"/>
    <w:multiLevelType w:val="hybridMultilevel"/>
    <w:tmpl w:val="6652C868"/>
    <w:lvl w:ilvl="0" w:tplc="32A0861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A1C3094"/>
    <w:multiLevelType w:val="hybridMultilevel"/>
    <w:tmpl w:val="4C8AA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D4F7550"/>
    <w:multiLevelType w:val="hybridMultilevel"/>
    <w:tmpl w:val="996A0AB0"/>
    <w:lvl w:ilvl="0" w:tplc="E7925E0E">
      <w:start w:val="2"/>
      <w:numFmt w:val="bullet"/>
      <w:lvlText w:val="-"/>
      <w:lvlJc w:val="left"/>
      <w:pPr>
        <w:ind w:left="720" w:hanging="360"/>
      </w:pPr>
      <w:rPr>
        <w:rFonts w:ascii="Times New Roman Italic" w:eastAsia="Times New Roman" w:hAnsi="Times New Roman Ital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0241E94"/>
    <w:multiLevelType w:val="hybridMultilevel"/>
    <w:tmpl w:val="93E08F7A"/>
    <w:lvl w:ilvl="0" w:tplc="438E3152">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3A39F3"/>
    <w:multiLevelType w:val="hybridMultilevel"/>
    <w:tmpl w:val="A07AD67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3343008"/>
    <w:multiLevelType w:val="hybridMultilevel"/>
    <w:tmpl w:val="A6F82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1B5D72"/>
    <w:multiLevelType w:val="hybridMultilevel"/>
    <w:tmpl w:val="E5022D28"/>
    <w:lvl w:ilvl="0" w:tplc="4AEA5C0E">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F27601"/>
    <w:multiLevelType w:val="hybridMultilevel"/>
    <w:tmpl w:val="A942C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91094E"/>
    <w:multiLevelType w:val="hybridMultilevel"/>
    <w:tmpl w:val="31920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1C5C89"/>
    <w:multiLevelType w:val="hybridMultilevel"/>
    <w:tmpl w:val="C6867C20"/>
    <w:lvl w:ilvl="0" w:tplc="A6D47E24">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EF0065E"/>
    <w:multiLevelType w:val="hybridMultilevel"/>
    <w:tmpl w:val="4D1CB45E"/>
    <w:lvl w:ilvl="0" w:tplc="BFA0CF90">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6"/>
  </w:num>
  <w:num w:numId="14">
    <w:abstractNumId w:val="28"/>
  </w:num>
  <w:num w:numId="15">
    <w:abstractNumId w:val="12"/>
  </w:num>
  <w:num w:numId="16">
    <w:abstractNumId w:val="14"/>
  </w:num>
  <w:num w:numId="17">
    <w:abstractNumId w:val="21"/>
  </w:num>
  <w:num w:numId="18">
    <w:abstractNumId w:val="27"/>
  </w:num>
  <w:num w:numId="19">
    <w:abstractNumId w:val="24"/>
  </w:num>
  <w:num w:numId="20">
    <w:abstractNumId w:val="20"/>
  </w:num>
  <w:num w:numId="21">
    <w:abstractNumId w:val="18"/>
  </w:num>
  <w:num w:numId="22">
    <w:abstractNumId w:val="13"/>
  </w:num>
  <w:num w:numId="23">
    <w:abstractNumId w:val="26"/>
  </w:num>
  <w:num w:numId="24">
    <w:abstractNumId w:val="15"/>
  </w:num>
  <w:num w:numId="25">
    <w:abstractNumId w:val="23"/>
  </w:num>
  <w:num w:numId="26">
    <w:abstractNumId w:val="17"/>
  </w:num>
  <w:num w:numId="27">
    <w:abstractNumId w:val="25"/>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6040C"/>
    <w:rsid w:val="00067F2E"/>
    <w:rsid w:val="000D46A6"/>
    <w:rsid w:val="001C4D03"/>
    <w:rsid w:val="0020555F"/>
    <w:rsid w:val="0021291B"/>
    <w:rsid w:val="002510E1"/>
    <w:rsid w:val="0026292A"/>
    <w:rsid w:val="0028507B"/>
    <w:rsid w:val="00303F63"/>
    <w:rsid w:val="00310C13"/>
    <w:rsid w:val="003126E4"/>
    <w:rsid w:val="003936D7"/>
    <w:rsid w:val="003C0560"/>
    <w:rsid w:val="003C1AFE"/>
    <w:rsid w:val="003C1F96"/>
    <w:rsid w:val="004667B8"/>
    <w:rsid w:val="004E522A"/>
    <w:rsid w:val="00607B36"/>
    <w:rsid w:val="0067523B"/>
    <w:rsid w:val="006D0110"/>
    <w:rsid w:val="00710612"/>
    <w:rsid w:val="007150AD"/>
    <w:rsid w:val="00725E8E"/>
    <w:rsid w:val="007B0164"/>
    <w:rsid w:val="007B5165"/>
    <w:rsid w:val="008015C5"/>
    <w:rsid w:val="00834785"/>
    <w:rsid w:val="0086040C"/>
    <w:rsid w:val="0086103C"/>
    <w:rsid w:val="008734E4"/>
    <w:rsid w:val="008B19A0"/>
    <w:rsid w:val="008C2007"/>
    <w:rsid w:val="008C5482"/>
    <w:rsid w:val="00912F0D"/>
    <w:rsid w:val="0093218C"/>
    <w:rsid w:val="00945933"/>
    <w:rsid w:val="00960DD8"/>
    <w:rsid w:val="0097348C"/>
    <w:rsid w:val="00B10B09"/>
    <w:rsid w:val="00B21AF7"/>
    <w:rsid w:val="00B52D82"/>
    <w:rsid w:val="00BD5F60"/>
    <w:rsid w:val="00C4393A"/>
    <w:rsid w:val="00C93182"/>
    <w:rsid w:val="00CC2F29"/>
    <w:rsid w:val="00CD1C40"/>
    <w:rsid w:val="00CF4364"/>
    <w:rsid w:val="00DB69C0"/>
    <w:rsid w:val="00E0081D"/>
    <w:rsid w:val="00E439DE"/>
    <w:rsid w:val="00E43C80"/>
    <w:rsid w:val="00F76AE4"/>
    <w:rsid w:val="00F93F4B"/>
    <w:rsid w:val="00F97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uiPriority w:val="59"/>
    <w:rsid w:val="00960DD8"/>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60DD8"/>
    <w:rPr>
      <w:rFonts w:ascii="Tahoma" w:hAnsi="Tahoma" w:cs="Tahoma"/>
      <w:sz w:val="16"/>
      <w:szCs w:val="16"/>
    </w:rPr>
  </w:style>
  <w:style w:type="character" w:customStyle="1" w:styleId="TextedebullesCar">
    <w:name w:val="Texte de bulles Car"/>
    <w:basedOn w:val="Policepardfaut"/>
    <w:link w:val="Textedebulles"/>
    <w:rsid w:val="00960DD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827">
      <w:bodyDiv w:val="1"/>
      <w:marLeft w:val="0"/>
      <w:marRight w:val="0"/>
      <w:marTop w:val="0"/>
      <w:marBottom w:val="0"/>
      <w:divBdr>
        <w:top w:val="none" w:sz="0" w:space="0" w:color="auto"/>
        <w:left w:val="none" w:sz="0" w:space="0" w:color="auto"/>
        <w:bottom w:val="none" w:sz="0" w:space="0" w:color="auto"/>
        <w:right w:val="none" w:sz="0" w:space="0" w:color="auto"/>
      </w:divBdr>
    </w:div>
    <w:div w:id="1253467347">
      <w:bodyDiv w:val="1"/>
      <w:marLeft w:val="0"/>
      <w:marRight w:val="0"/>
      <w:marTop w:val="0"/>
      <w:marBottom w:val="0"/>
      <w:divBdr>
        <w:top w:val="none" w:sz="0" w:space="0" w:color="auto"/>
        <w:left w:val="none" w:sz="0" w:space="0" w:color="auto"/>
        <w:bottom w:val="none" w:sz="0" w:space="0" w:color="auto"/>
        <w:right w:val="none" w:sz="0" w:space="0" w:color="auto"/>
      </w:divBdr>
      <w:divsChild>
        <w:div w:id="1611623557">
          <w:marLeft w:val="0"/>
          <w:marRight w:val="0"/>
          <w:marTop w:val="0"/>
          <w:marBottom w:val="0"/>
          <w:divBdr>
            <w:top w:val="none" w:sz="0" w:space="0" w:color="auto"/>
            <w:left w:val="none" w:sz="0" w:space="0" w:color="auto"/>
            <w:bottom w:val="none" w:sz="0" w:space="0" w:color="auto"/>
            <w:right w:val="none" w:sz="0" w:space="0" w:color="auto"/>
          </w:divBdr>
          <w:divsChild>
            <w:div w:id="1100953062">
              <w:marLeft w:val="0"/>
              <w:marRight w:val="0"/>
              <w:marTop w:val="0"/>
              <w:marBottom w:val="0"/>
              <w:divBdr>
                <w:top w:val="none" w:sz="0" w:space="0" w:color="auto"/>
                <w:left w:val="none" w:sz="0" w:space="0" w:color="auto"/>
                <w:bottom w:val="none" w:sz="0" w:space="0" w:color="auto"/>
                <w:right w:val="none" w:sz="0" w:space="0" w:color="auto"/>
              </w:divBdr>
              <w:divsChild>
                <w:div w:id="7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701">
      <w:bodyDiv w:val="1"/>
      <w:marLeft w:val="0"/>
      <w:marRight w:val="0"/>
      <w:marTop w:val="0"/>
      <w:marBottom w:val="0"/>
      <w:divBdr>
        <w:top w:val="none" w:sz="0" w:space="0" w:color="auto"/>
        <w:left w:val="none" w:sz="0" w:space="0" w:color="auto"/>
        <w:bottom w:val="none" w:sz="0" w:space="0" w:color="auto"/>
        <w:right w:val="none" w:sz="0" w:space="0" w:color="auto"/>
      </w:divBdr>
      <w:divsChild>
        <w:div w:id="1146776029">
          <w:marLeft w:val="0"/>
          <w:marRight w:val="0"/>
          <w:marTop w:val="0"/>
          <w:marBottom w:val="0"/>
          <w:divBdr>
            <w:top w:val="none" w:sz="0" w:space="0" w:color="auto"/>
            <w:left w:val="none" w:sz="0" w:space="0" w:color="auto"/>
            <w:bottom w:val="none" w:sz="0" w:space="0" w:color="auto"/>
            <w:right w:val="none" w:sz="0" w:space="0" w:color="auto"/>
          </w:divBdr>
          <w:divsChild>
            <w:div w:id="726803173">
              <w:marLeft w:val="0"/>
              <w:marRight w:val="0"/>
              <w:marTop w:val="0"/>
              <w:marBottom w:val="0"/>
              <w:divBdr>
                <w:top w:val="none" w:sz="0" w:space="0" w:color="auto"/>
                <w:left w:val="none" w:sz="0" w:space="0" w:color="auto"/>
                <w:bottom w:val="none" w:sz="0" w:space="0" w:color="auto"/>
                <w:right w:val="none" w:sz="0" w:space="0" w:color="auto"/>
              </w:divBdr>
              <w:divsChild>
                <w:div w:id="1256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1645</Words>
  <Characters>9053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Hewlett-Packard</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Frédéric FENEANT</dc:creator>
  <cp:lastModifiedBy>Anne-Gaelle VILLATTE</cp:lastModifiedBy>
  <cp:revision>2</cp:revision>
  <cp:lastPrinted>2009-12-22T08:08:00Z</cp:lastPrinted>
  <dcterms:created xsi:type="dcterms:W3CDTF">2019-12-24T10:58:00Z</dcterms:created>
  <dcterms:modified xsi:type="dcterms:W3CDTF">2019-12-24T10:58:00Z</dcterms:modified>
</cp:coreProperties>
</file>