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3FF4" w:rsidRDefault="006A0868">
      <w:pPr>
        <w:pStyle w:val="LO-normal"/>
        <w:widowControl/>
        <w:pBdr>
          <w:top w:val="single" w:sz="24" w:space="1" w:color="9966FF"/>
          <w:left w:val="single" w:sz="24" w:space="0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ind w:right="54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t xml:space="preserve">FICHE de </w:t>
      </w:r>
      <w:r>
        <w:rPr>
          <w:rFonts w:asciiTheme="minorHAnsi" w:hAnsiTheme="minorHAnsi" w:cstheme="minorHAnsi"/>
          <w:b/>
          <w:bCs/>
          <w:color w:val="0000CC"/>
          <w:sz w:val="36"/>
          <w:szCs w:val="36"/>
        </w:rPr>
        <w:t>PRÉSENTATION d’activités</w:t>
      </w:r>
    </w:p>
    <w:p w:rsidR="00C43FF4" w:rsidRDefault="00C43FF4">
      <w:pPr>
        <w:jc w:val="center"/>
        <w:rPr>
          <w:rFonts w:asciiTheme="minorHAnsi" w:hAnsiTheme="minorHAnsi" w:cstheme="minorHAnsi"/>
          <w:b/>
          <w:i/>
          <w:sz w:val="22"/>
        </w:rPr>
      </w:pPr>
    </w:p>
    <w:tbl>
      <w:tblPr>
        <w:tblW w:w="9356" w:type="dxa"/>
        <w:tblInd w:w="70" w:type="dxa"/>
        <w:tblBorders>
          <w:top w:val="single" w:sz="12" w:space="0" w:color="9966FF"/>
          <w:left w:val="single" w:sz="12" w:space="0" w:color="9966FF"/>
          <w:bottom w:val="single" w:sz="12" w:space="0" w:color="9966FF"/>
          <w:right w:val="single" w:sz="12" w:space="0" w:color="9966FF"/>
          <w:insideH w:val="single" w:sz="12" w:space="0" w:color="9966FF"/>
          <w:insideV w:val="single" w:sz="12" w:space="0" w:color="9966FF"/>
        </w:tblBorders>
        <w:tblCellMar>
          <w:left w:w="55" w:type="dxa"/>
          <w:right w:w="70" w:type="dxa"/>
        </w:tblCellMar>
        <w:tblLook w:val="0000"/>
      </w:tblPr>
      <w:tblGrid>
        <w:gridCol w:w="1559"/>
        <w:gridCol w:w="3898"/>
        <w:gridCol w:w="3899"/>
      </w:tblGrid>
      <w:tr w:rsidR="00C43FF4" w:rsidRPr="00E01BAD">
        <w:trPr>
          <w:trHeight w:val="373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Niveau 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  <w:vAlign w:val="center"/>
          </w:tcPr>
          <w:p w:rsidR="00C43FF4" w:rsidRPr="00E01BAD" w:rsidRDefault="006A0868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40"/>
                <w:szCs w:val="40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40"/>
                <w:szCs w:val="40"/>
              </w:rPr>
              <w:t>Seconde</w:t>
            </w:r>
          </w:p>
        </w:tc>
      </w:tr>
      <w:tr w:rsidR="00C43FF4" w:rsidRPr="00E01BAD">
        <w:trPr>
          <w:trHeight w:val="373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Séquence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</w:tcPr>
          <w:p w:rsidR="00C43FF4" w:rsidRPr="00E01BAD" w:rsidRDefault="006A0868">
            <w:pPr>
              <w:pStyle w:val="Footer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Description et caractérisation de la matière à l’échelle macroscopique</w:t>
            </w:r>
          </w:p>
        </w:tc>
      </w:tr>
      <w:tr w:rsidR="00C43FF4" w:rsidRPr="00E01BAD">
        <w:trPr>
          <w:trHeight w:val="373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Titre de l’activité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</w:tcPr>
          <w:p w:rsidR="00C43FF4" w:rsidRPr="00E01BAD" w:rsidRDefault="006A0868">
            <w:pPr>
              <w:pStyle w:val="Footer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Détermination de la concentration en masse d’une solution</w:t>
            </w:r>
          </w:p>
        </w:tc>
      </w:tr>
      <w:tr w:rsidR="00C43FF4" w:rsidRPr="00E01BAD">
        <w:trPr>
          <w:trHeight w:val="373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Type d'activité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</w:tcPr>
          <w:p w:rsidR="00C43FF4" w:rsidRPr="00E01BAD" w:rsidRDefault="006A0868">
            <w:pPr>
              <w:pStyle w:val="Footer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Exercices différenciés</w:t>
            </w:r>
          </w:p>
        </w:tc>
      </w:tr>
      <w:tr w:rsidR="00C43FF4" w:rsidRPr="00E01BAD">
        <w:trPr>
          <w:trHeight w:val="373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bCs/>
                <w:i/>
                <w:color w:val="0070C0"/>
                <w:sz w:val="24"/>
                <w:szCs w:val="24"/>
              </w:rPr>
              <w:t>Références au programme</w:t>
            </w:r>
          </w:p>
        </w:tc>
        <w:tc>
          <w:tcPr>
            <w:tcW w:w="3898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</w:tcPr>
          <w:p w:rsidR="00C43FF4" w:rsidRPr="00E01BAD" w:rsidRDefault="006A0868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Notions et contenus</w:t>
            </w:r>
          </w:p>
          <w:p w:rsidR="00C43FF4" w:rsidRPr="00E01BAD" w:rsidRDefault="006A0868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E01BAD">
              <w:rPr>
                <w:b/>
                <w:bCs/>
                <w:color w:val="0070C0"/>
                <w:sz w:val="22"/>
                <w:szCs w:val="22"/>
              </w:rPr>
              <w:t xml:space="preserve">Les solutions aqueuses, un exemple de mélange. </w:t>
            </w:r>
          </w:p>
          <w:p w:rsidR="00C43FF4" w:rsidRPr="00E01BAD" w:rsidRDefault="006A0868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E01BAD">
              <w:rPr>
                <w:color w:val="0070C0"/>
                <w:sz w:val="22"/>
                <w:szCs w:val="22"/>
              </w:rPr>
              <w:t xml:space="preserve">Solvant, soluté. </w:t>
            </w:r>
          </w:p>
          <w:p w:rsidR="00C43FF4" w:rsidRPr="00E01BAD" w:rsidRDefault="006A0868">
            <w:pPr>
              <w:pStyle w:val="Footer"/>
              <w:snapToGrid w:val="0"/>
              <w:spacing w:before="100"/>
              <w:jc w:val="center"/>
              <w:rPr>
                <w:color w:val="0070C0"/>
                <w:szCs w:val="22"/>
              </w:rPr>
            </w:pPr>
            <w:r w:rsidRPr="00E01BAD">
              <w:rPr>
                <w:color w:val="0070C0"/>
                <w:szCs w:val="22"/>
              </w:rPr>
              <w:t xml:space="preserve">Concentration en masse, concentration maximale d’un soluté. </w:t>
            </w:r>
          </w:p>
          <w:p w:rsidR="00C43FF4" w:rsidRPr="00E01BAD" w:rsidRDefault="00C43FF4">
            <w:pPr>
              <w:pStyle w:val="Footer"/>
              <w:snapToGrid w:val="0"/>
              <w:spacing w:before="100"/>
              <w:jc w:val="center"/>
              <w:rPr>
                <w:color w:val="0070C0"/>
                <w:szCs w:val="22"/>
              </w:rPr>
            </w:pPr>
          </w:p>
          <w:p w:rsidR="00C43FF4" w:rsidRPr="00E01BAD" w:rsidRDefault="006A0868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E01BAD">
              <w:rPr>
                <w:color w:val="0070C0"/>
                <w:sz w:val="22"/>
                <w:szCs w:val="22"/>
              </w:rPr>
              <w:t xml:space="preserve">Dosage par étalonnage. </w:t>
            </w:r>
          </w:p>
          <w:p w:rsidR="00C43FF4" w:rsidRPr="00E01BAD" w:rsidRDefault="00C43FF4">
            <w:pPr>
              <w:pStyle w:val="Footer"/>
              <w:snapToGrid w:val="0"/>
              <w:spacing w:before="100"/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3899" w:type="dxa"/>
            <w:tcBorders>
              <w:left w:val="single" w:sz="12" w:space="0" w:color="9966FF"/>
              <w:right w:val="single" w:sz="12" w:space="0" w:color="9966FF"/>
            </w:tcBorders>
            <w:shd w:val="clear" w:color="auto" w:fill="auto"/>
          </w:tcPr>
          <w:p w:rsidR="00C43FF4" w:rsidRPr="00E01BAD" w:rsidRDefault="006A0868">
            <w:pPr>
              <w:pStyle w:val="Corpsdetexte31"/>
              <w:spacing w:after="0"/>
              <w:jc w:val="center"/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Capacités exigibles</w:t>
            </w:r>
          </w:p>
          <w:p w:rsidR="00C43FF4" w:rsidRPr="00E01BAD" w:rsidRDefault="006A0868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E01BAD">
              <w:rPr>
                <w:color w:val="0070C0"/>
                <w:sz w:val="22"/>
                <w:szCs w:val="22"/>
              </w:rPr>
              <w:t xml:space="preserve">Déterminer la valeur de la concentration en masse d’un soluté à partir du mode opératoire de préparation d’une solution par dissolution ou par dilution. </w:t>
            </w:r>
          </w:p>
          <w:p w:rsidR="00C43FF4" w:rsidRPr="00E01BAD" w:rsidRDefault="00C43FF4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</w:p>
          <w:p w:rsidR="00C43FF4" w:rsidRPr="00E01BAD" w:rsidRDefault="006A0868">
            <w:pPr>
              <w:pStyle w:val="Default"/>
              <w:jc w:val="center"/>
              <w:rPr>
                <w:color w:val="0070C0"/>
                <w:sz w:val="22"/>
                <w:szCs w:val="22"/>
              </w:rPr>
            </w:pPr>
            <w:r w:rsidRPr="00E01BAD">
              <w:rPr>
                <w:color w:val="0070C0"/>
                <w:sz w:val="22"/>
                <w:szCs w:val="22"/>
              </w:rPr>
              <w:t xml:space="preserve">Déterminer la valeur d’une concentration en masse et d’une concentration maximale à partir de résultats expérimentaux. </w:t>
            </w:r>
          </w:p>
          <w:p w:rsidR="00C43FF4" w:rsidRPr="00E01BAD" w:rsidRDefault="00C43FF4">
            <w:pPr>
              <w:pStyle w:val="Footer"/>
              <w:snapToGrid w:val="0"/>
              <w:spacing w:before="100"/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</w:p>
        </w:tc>
      </w:tr>
      <w:tr w:rsidR="00C43FF4" w:rsidRPr="00E01BAD">
        <w:trPr>
          <w:trHeight w:val="396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Compétences mobilisées 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  <w:vAlign w:val="center"/>
          </w:tcPr>
          <w:p w:rsidR="00C43FF4" w:rsidRPr="00E01BAD" w:rsidRDefault="00F025CE" w:rsidP="00F025CE">
            <w:pPr>
              <w:pStyle w:val="Footer"/>
              <w:snapToGrid w:val="0"/>
              <w:spacing w:line="276" w:lineRule="auto"/>
              <w:jc w:val="left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70C0"/>
                <w:sz w:val="24"/>
                <w:szCs w:val="24"/>
              </w:rPr>
              <w:t></w:t>
            </w:r>
            <w:r w:rsidR="006A0868" w:rsidRPr="00E01BAD">
              <w:rPr>
                <w:rFonts w:ascii="Wingdings" w:eastAsia="Wingdings" w:hAnsi="Wingdings" w:cs="Wingdings"/>
                <w:color w:val="0070C0"/>
                <w:sz w:val="24"/>
                <w:szCs w:val="24"/>
              </w:rPr>
              <w:t></w:t>
            </w:r>
            <w:r w:rsidR="006A0868" w:rsidRPr="00E01B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S’approprier          </w:t>
            </w:r>
            <w:r w:rsidR="006A0868" w:rsidRPr="00E01BAD">
              <w:rPr>
                <w:rFonts w:ascii="Wingdings" w:eastAsia="Wingdings" w:hAnsi="Wingdings" w:cs="Wingdings"/>
                <w:color w:val="0070C0"/>
                <w:sz w:val="24"/>
                <w:szCs w:val="24"/>
              </w:rPr>
              <w:t></w:t>
            </w:r>
            <w:r w:rsidR="006A0868" w:rsidRPr="00E01B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Analyser/raisonner</w:t>
            </w:r>
          </w:p>
          <w:p w:rsidR="00C43FF4" w:rsidRPr="00E01BAD" w:rsidRDefault="00F025CE">
            <w:pPr>
              <w:pStyle w:val="Footer"/>
              <w:numPr>
                <w:ilvl w:val="0"/>
                <w:numId w:val="3"/>
              </w:numPr>
              <w:snapToGrid w:val="0"/>
              <w:spacing w:line="276" w:lineRule="auto"/>
              <w:ind w:left="417"/>
              <w:jc w:val="left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6A0868" w:rsidRPr="00E01B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Réaliser                                          </w:t>
            </w:r>
            <w:r w:rsidR="006A0868" w:rsidRPr="00E01BAD">
              <w:rPr>
                <w:rFonts w:ascii="Wingdings" w:eastAsia="Wingdings" w:hAnsi="Wingdings" w:cs="Wingdings"/>
                <w:color w:val="0070C0"/>
                <w:sz w:val="24"/>
                <w:szCs w:val="24"/>
              </w:rPr>
              <w:t></w:t>
            </w:r>
            <w:r w:rsidR="006A0868" w:rsidRPr="00E01B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Valider                    </w:t>
            </w:r>
            <w:r w:rsidR="006A0868" w:rsidRPr="00E01BAD">
              <w:rPr>
                <w:rFonts w:ascii="Wingdings" w:eastAsia="Wingdings" w:hAnsi="Wingdings" w:cs="Wingdings"/>
                <w:color w:val="0070C0"/>
                <w:sz w:val="24"/>
                <w:szCs w:val="24"/>
              </w:rPr>
              <w:t></w:t>
            </w:r>
            <w:r w:rsidR="006A0868" w:rsidRPr="00E01B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Communiquer</w:t>
            </w:r>
          </w:p>
        </w:tc>
      </w:tr>
      <w:tr w:rsidR="00C43FF4" w:rsidRPr="00E01BAD">
        <w:trPr>
          <w:trHeight w:val="243"/>
        </w:trPr>
        <w:tc>
          <w:tcPr>
            <w:tcW w:w="1559" w:type="dxa"/>
            <w:vMerge w:val="restart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Mise en œuvre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</w:tcPr>
          <w:p w:rsidR="00E0581A" w:rsidRPr="00E01BAD" w:rsidRDefault="006A0868">
            <w:pPr>
              <w:pStyle w:val="Footer"/>
              <w:snapToGrid w:val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Pré-requis: </w:t>
            </w:r>
          </w:p>
          <w:p w:rsidR="00E0581A" w:rsidRPr="00E0581A" w:rsidRDefault="00E0581A" w:rsidP="00E0581A">
            <w:pPr>
              <w:pStyle w:val="Default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0581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Notions étudiées au collège (cycle 4) </w:t>
            </w:r>
          </w:p>
          <w:p w:rsidR="00E0581A" w:rsidRPr="00E0581A" w:rsidRDefault="00E0581A" w:rsidP="00E0581A">
            <w:pPr>
              <w:pStyle w:val="Default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0581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Échelle macroscopique : espèce chimique, corps purs, mélanges, composition de l’air, masse volumique, propriétés des changements d’état, solutions : solubilité, miscibilité. </w:t>
            </w:r>
          </w:p>
          <w:p w:rsidR="00E0581A" w:rsidRPr="00E0581A" w:rsidRDefault="00E0581A" w:rsidP="00E0581A">
            <w:pPr>
              <w:pStyle w:val="Default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E0581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Échelle microscopique : molécules, atomes et ions, constituants de l’atome (noyau et électrons) et du noyau (neutrons et protons), formule chimique d’une molécule, formules O</w:t>
            </w:r>
            <w:r w:rsidRPr="00E0581A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2</w:t>
            </w:r>
            <w:r w:rsidRPr="00E0581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H</w:t>
            </w:r>
            <w:r w:rsidRPr="00E0581A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2</w:t>
            </w:r>
            <w:r w:rsidRPr="00E0581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N</w:t>
            </w:r>
            <w:r w:rsidRPr="00E0581A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2</w:t>
            </w:r>
            <w:r w:rsidRPr="00E0581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H</w:t>
            </w:r>
            <w:r w:rsidRPr="00E0581A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2</w:t>
            </w:r>
            <w:r w:rsidRPr="00E0581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O, CO</w:t>
            </w:r>
            <w:r w:rsidRPr="00E0581A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2</w:t>
            </w:r>
            <w:r w:rsidRPr="00E0581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. </w:t>
            </w:r>
          </w:p>
          <w:p w:rsidR="00C43FF4" w:rsidRPr="00E0581A" w:rsidRDefault="00C43FF4">
            <w:pPr>
              <w:pStyle w:val="Footer"/>
              <w:snapToGrid w:val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:rsidR="00C43FF4" w:rsidRPr="00E01BAD" w:rsidRDefault="00C43FF4">
            <w:pPr>
              <w:pStyle w:val="Footer"/>
              <w:snapToGrid w:val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C43FF4" w:rsidRPr="00E01BAD">
        <w:trPr>
          <w:trHeight w:val="241"/>
        </w:trPr>
        <w:tc>
          <w:tcPr>
            <w:tcW w:w="1559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C43FF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</w:tcPr>
          <w:p w:rsidR="00C43FF4" w:rsidRPr="00E01BAD" w:rsidRDefault="006A0868">
            <w:pPr>
              <w:pStyle w:val="Footer"/>
              <w:snapToGrid w:val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Durée : 1 heure</w:t>
            </w:r>
          </w:p>
          <w:p w:rsidR="00C43FF4" w:rsidRPr="00E01BAD" w:rsidRDefault="00C43FF4">
            <w:pPr>
              <w:pStyle w:val="Footer"/>
              <w:snapToGrid w:val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C43FF4" w:rsidRPr="00E01BAD">
        <w:trPr>
          <w:trHeight w:val="241"/>
        </w:trPr>
        <w:tc>
          <w:tcPr>
            <w:tcW w:w="1559" w:type="dxa"/>
            <w:vMerge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C43FF4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</w:tcPr>
          <w:p w:rsidR="00C43FF4" w:rsidRPr="00E01BAD" w:rsidRDefault="006A0868">
            <w:pPr>
              <w:pStyle w:val="Footer"/>
              <w:snapToGrid w:val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Contraintes matérielles : aucune contrainte</w:t>
            </w:r>
          </w:p>
        </w:tc>
      </w:tr>
      <w:tr w:rsidR="00C43FF4" w:rsidRPr="00E01BAD">
        <w:trPr>
          <w:trHeight w:val="850"/>
        </w:trPr>
        <w:tc>
          <w:tcPr>
            <w:tcW w:w="1559" w:type="dxa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Liens photos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auto"/>
          </w:tcPr>
          <w:p w:rsidR="00C43FF4" w:rsidRPr="00E01BAD" w:rsidRDefault="00C43FF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</w:tc>
      </w:tr>
      <w:tr w:rsidR="00C43FF4" w:rsidRPr="00E01BAD">
        <w:trPr>
          <w:trHeight w:val="454"/>
        </w:trPr>
        <w:tc>
          <w:tcPr>
            <w:tcW w:w="1559" w:type="dxa"/>
            <w:vMerge w:val="restart"/>
            <w:tcBorders>
              <w:top w:val="single" w:sz="12" w:space="0" w:color="9966FF"/>
              <w:left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pStyle w:val="Heading1"/>
              <w:numPr>
                <w:ilvl w:val="0"/>
                <w:numId w:val="2"/>
              </w:numPr>
              <w:snapToGrid w:val="0"/>
              <w:ind w:left="0" w:firstLine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Auteur</w:t>
            </w: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Melanie.faventines@ac-lyon.fr</w:t>
            </w:r>
          </w:p>
        </w:tc>
      </w:tr>
      <w:tr w:rsidR="00C43FF4" w:rsidRPr="00E01BAD">
        <w:trPr>
          <w:trHeight w:val="454"/>
        </w:trPr>
        <w:tc>
          <w:tcPr>
            <w:tcW w:w="1559" w:type="dxa"/>
            <w:vMerge/>
            <w:tcBorders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C43FF4">
            <w:pPr>
              <w:pStyle w:val="Heading1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12" w:space="0" w:color="9966FF"/>
              <w:left w:val="single" w:sz="12" w:space="0" w:color="9966FF"/>
              <w:bottom w:val="single" w:sz="12" w:space="0" w:color="9966FF"/>
              <w:right w:val="single" w:sz="12" w:space="0" w:color="9966FF"/>
            </w:tcBorders>
            <w:shd w:val="clear" w:color="auto" w:fill="CCECFF"/>
            <w:vAlign w:val="center"/>
          </w:tcPr>
          <w:p w:rsidR="00C43FF4" w:rsidRPr="00E01BAD" w:rsidRDefault="006A08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E01BAD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pour le GRD groupe lycée de l’académie de LYON</w:t>
            </w:r>
          </w:p>
        </w:tc>
      </w:tr>
    </w:tbl>
    <w:p w:rsidR="00C43FF4" w:rsidRPr="00E01BAD" w:rsidRDefault="00C43FF4">
      <w:pPr>
        <w:jc w:val="both"/>
        <w:rPr>
          <w:rFonts w:asciiTheme="minorHAnsi" w:hAnsiTheme="minorHAnsi" w:cstheme="minorHAnsi"/>
          <w:color w:val="0070C0"/>
        </w:rPr>
      </w:pPr>
    </w:p>
    <w:p w:rsidR="00C43FF4" w:rsidRPr="00E01BAD" w:rsidRDefault="00C43FF4">
      <w:pPr>
        <w:jc w:val="both"/>
        <w:rPr>
          <w:rFonts w:asciiTheme="minorHAnsi" w:hAnsiTheme="minorHAnsi" w:cstheme="minorHAnsi"/>
          <w:color w:val="0070C0"/>
        </w:rPr>
      </w:pPr>
    </w:p>
    <w:p w:rsidR="00C43FF4" w:rsidRPr="00E01BAD" w:rsidRDefault="00C43FF4">
      <w:pPr>
        <w:pStyle w:val="LO-normal"/>
        <w:widowControl/>
        <w:spacing w:after="160" w:line="259" w:lineRule="auto"/>
        <w:rPr>
          <w:rFonts w:asciiTheme="minorHAnsi" w:eastAsia="Calibri" w:hAnsiTheme="minorHAnsi" w:cstheme="minorHAnsi"/>
          <w:b/>
          <w:color w:val="0070C0"/>
        </w:rPr>
      </w:pPr>
    </w:p>
    <w:p w:rsidR="00C43FF4" w:rsidRPr="00E01BAD" w:rsidRDefault="00C43FF4">
      <w:pPr>
        <w:pStyle w:val="LO-normal"/>
        <w:widowControl/>
        <w:spacing w:after="160" w:line="259" w:lineRule="auto"/>
        <w:rPr>
          <w:rFonts w:asciiTheme="minorHAnsi" w:eastAsia="Calibri" w:hAnsiTheme="minorHAnsi" w:cstheme="minorHAnsi"/>
          <w:b/>
          <w:color w:val="0070C0"/>
        </w:rPr>
      </w:pPr>
    </w:p>
    <w:p w:rsidR="00C43FF4" w:rsidRDefault="006A0868">
      <w:pPr>
        <w:pStyle w:val="LO-normal"/>
        <w:widowControl/>
        <w:pBdr>
          <w:top w:val="single" w:sz="24" w:space="1" w:color="9966FF"/>
          <w:left w:val="single" w:sz="24" w:space="4" w:color="9966FF"/>
          <w:bottom w:val="single" w:sz="24" w:space="1" w:color="9966FF"/>
          <w:right w:val="single" w:sz="24" w:space="4" w:color="9966FF"/>
        </w:pBdr>
        <w:shd w:val="clear" w:color="auto" w:fill="CCECFF"/>
        <w:spacing w:after="160" w:line="259" w:lineRule="auto"/>
        <w:jc w:val="center"/>
        <w:rPr>
          <w:rFonts w:asciiTheme="minorHAnsi" w:eastAsia="Calibri" w:hAnsiTheme="minorHAnsi" w:cstheme="minorHAnsi"/>
          <w:b/>
          <w:color w:val="0000CC"/>
          <w:sz w:val="36"/>
          <w:szCs w:val="36"/>
        </w:rPr>
      </w:pPr>
      <w:r>
        <w:rPr>
          <w:rFonts w:asciiTheme="minorHAnsi" w:hAnsiTheme="minorHAnsi" w:cstheme="minorHAnsi"/>
          <w:b/>
          <w:color w:val="0000CC"/>
          <w:sz w:val="36"/>
          <w:szCs w:val="36"/>
        </w:rPr>
        <w:lastRenderedPageBreak/>
        <w:t>Fiche élève : activité</w:t>
      </w:r>
    </w:p>
    <w:p w:rsidR="00C43FF4" w:rsidRDefault="00C43FF4">
      <w:pPr>
        <w:rPr>
          <w:rFonts w:asciiTheme="minorHAnsi" w:hAnsiTheme="minorHAnsi" w:cstheme="minorHAnsi"/>
        </w:rPr>
      </w:pPr>
    </w:p>
    <w:p w:rsidR="00C43FF4" w:rsidRDefault="00C43FF4">
      <w:pPr>
        <w:rPr>
          <w:rFonts w:asciiTheme="minorHAnsi" w:hAnsiTheme="minorHAnsi" w:cstheme="minorHAnsi"/>
        </w:rPr>
      </w:pPr>
    </w:p>
    <w:p w:rsidR="00C43FF4" w:rsidRPr="0022076F" w:rsidRDefault="006A08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076F">
        <w:rPr>
          <w:rFonts w:asciiTheme="minorHAnsi" w:hAnsiTheme="minorHAnsi" w:cstheme="minorHAnsi"/>
          <w:b/>
          <w:sz w:val="28"/>
          <w:szCs w:val="28"/>
        </w:rPr>
        <w:t>Exercices différenciés en 2</w:t>
      </w:r>
      <w:r w:rsidRPr="0022076F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Pr="0022076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3FF4" w:rsidRPr="0022076F" w:rsidRDefault="006A0868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sz w:val="24"/>
          <w:szCs w:val="24"/>
        </w:rPr>
        <w:t xml:space="preserve">Partie : Description et caractérisation de la matière à l’échelle macroscopique </w:t>
      </w:r>
    </w:p>
    <w:p w:rsidR="00C43FF4" w:rsidRPr="0022076F" w:rsidRDefault="006A0868">
      <w:pPr>
        <w:ind w:left="-28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sz w:val="24"/>
          <w:szCs w:val="24"/>
        </w:rPr>
        <w:t>Détermination de la concentration en masse d’une solution.</w:t>
      </w:r>
    </w:p>
    <w:p w:rsidR="00C43FF4" w:rsidRPr="0022076F" w:rsidRDefault="00C43FF4">
      <w:pPr>
        <w:ind w:left="-28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C43FF4" w:rsidRPr="0022076F" w:rsidRDefault="00C43FF4">
      <w:pPr>
        <w:ind w:left="-284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C43FF4" w:rsidRPr="0022076F" w:rsidRDefault="006A0868">
      <w:pPr>
        <w:pStyle w:val="Paragraphedeliste"/>
        <w:numPr>
          <w:ilvl w:val="0"/>
          <w:numId w:val="5"/>
        </w:numPr>
        <w:suppressAutoHyphens w:val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2076F">
        <w:rPr>
          <w:rFonts w:asciiTheme="minorHAnsi" w:hAnsiTheme="minorHAnsi" w:cstheme="minorHAnsi"/>
          <w:b/>
          <w:sz w:val="28"/>
          <w:szCs w:val="28"/>
          <w:u w:val="single"/>
        </w:rPr>
        <w:t>Énoncé  A</w:t>
      </w:r>
      <w:r w:rsidRPr="0022076F">
        <w:rPr>
          <w:rFonts w:asciiTheme="minorHAnsi" w:hAnsiTheme="minorHAnsi" w:cstheme="minorHAnsi"/>
          <w:b/>
          <w:sz w:val="28"/>
          <w:szCs w:val="28"/>
        </w:rPr>
        <w:t> : Utilisation d’une échelle de teinte</w:t>
      </w:r>
    </w:p>
    <w:p w:rsidR="00C43FF4" w:rsidRPr="0022076F" w:rsidRDefault="006A0868">
      <w:pPr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sz w:val="24"/>
          <w:szCs w:val="24"/>
        </w:rPr>
        <w:t xml:space="preserve">Capacités mises en jeu: 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COM : pr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ése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t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une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d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arc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h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è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rg</w:t>
      </w:r>
      <w:r w:rsidRPr="0022076F">
        <w:rPr>
          <w:rFonts w:asciiTheme="minorHAnsi" w:hAnsiTheme="minorHAnsi" w:cstheme="minorHAnsi"/>
          <w:i/>
          <w:color w:val="000000"/>
          <w:spacing w:val="3"/>
          <w:sz w:val="24"/>
          <w:szCs w:val="24"/>
        </w:rPr>
        <w:t>u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nt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et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co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h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nte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COM : utili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un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v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oca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b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ulaire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té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APP : 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ch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ch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t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orga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l’i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f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o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ation</w:t>
      </w:r>
      <w:r w:rsidRPr="0022076F">
        <w:rPr>
          <w:rFonts w:asciiTheme="minorHAnsi" w:hAnsiTheme="minorHAnsi" w:cstheme="minorHAnsi"/>
          <w:i/>
          <w:color w:val="000000"/>
          <w:spacing w:val="-5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en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li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av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la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robl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atique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ét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u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di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</w:p>
    <w:p w:rsidR="00C43FF4" w:rsidRPr="0022076F" w:rsidRDefault="00C43FF4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 w:cstheme="minorHAnsi"/>
          <w:i/>
          <w:sz w:val="24"/>
          <w:szCs w:val="24"/>
        </w:rPr>
      </w:pPr>
    </w:p>
    <w:p w:rsidR="00C43FF4" w:rsidRPr="0022076F" w:rsidRDefault="00C43FF4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:rsidR="00C43FF4" w:rsidRPr="0022076F" w:rsidRDefault="006A0868">
      <w:pPr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Nous avons réalisé une échelle de teinte avec des solutions contenant des ions permanganate de concentrations différentes. Le résultat est présenté ci-dessous.</w:t>
      </w:r>
    </w:p>
    <w:p w:rsidR="00C43FF4" w:rsidRPr="0022076F" w:rsidRDefault="00C43FF4">
      <w:pPr>
        <w:rPr>
          <w:rFonts w:asciiTheme="minorHAnsi" w:hAnsiTheme="minorHAnsi" w:cstheme="minorHAnsi"/>
        </w:rPr>
      </w:pPr>
    </w:p>
    <w:p w:rsidR="00C43FF4" w:rsidRPr="0022076F" w:rsidRDefault="006A0868">
      <w:pPr>
        <w:jc w:val="center"/>
        <w:rPr>
          <w:rFonts w:asciiTheme="minorHAnsi" w:hAnsiTheme="minorHAnsi" w:cstheme="minorHAnsi"/>
        </w:rPr>
      </w:pPr>
      <w:r w:rsidRPr="0022076F">
        <w:rPr>
          <w:rFonts w:asciiTheme="minorHAnsi" w:hAnsiTheme="minorHAnsi" w:cstheme="minorHAnsi"/>
          <w:noProof/>
          <w:lang w:eastAsia="fr-FR"/>
        </w:rPr>
        <w:drawing>
          <wp:inline distT="0" distB="0" distL="19050" distR="0">
            <wp:extent cx="2838450" cy="1438275"/>
            <wp:effectExtent l="0" t="0" r="0" b="0"/>
            <wp:docPr id="1" name="Image 1" descr="G:\GRD-2018-2019\21mars\g14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G:\GRD-2018-2019\21mars\g144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F4" w:rsidRPr="0022076F" w:rsidRDefault="006A0868">
      <w:pPr>
        <w:rPr>
          <w:rFonts w:asciiTheme="minorHAnsi" w:hAnsiTheme="minorHAnsi" w:cstheme="minorHAnsi"/>
        </w:rPr>
      </w:pPr>
      <w:r w:rsidRPr="0022076F">
        <w:rPr>
          <w:rFonts w:asciiTheme="minorHAnsi" w:hAnsiTheme="minorHAnsi" w:cstheme="minorHAnsi"/>
        </w:rPr>
        <w:t xml:space="preserve">                                                                S</w:t>
      </w:r>
      <w:r w:rsidRPr="0022076F">
        <w:rPr>
          <w:rFonts w:asciiTheme="minorHAnsi" w:hAnsiTheme="minorHAnsi" w:cstheme="minorHAnsi"/>
          <w:vertAlign w:val="subscript"/>
        </w:rPr>
        <w:t>1</w:t>
      </w:r>
      <w:r w:rsidRPr="0022076F">
        <w:rPr>
          <w:rFonts w:asciiTheme="minorHAnsi" w:hAnsiTheme="minorHAnsi" w:cstheme="minorHAnsi"/>
        </w:rPr>
        <w:t xml:space="preserve">            S</w:t>
      </w:r>
      <w:r w:rsidRPr="0022076F">
        <w:rPr>
          <w:rFonts w:asciiTheme="minorHAnsi" w:hAnsiTheme="minorHAnsi" w:cstheme="minorHAnsi"/>
          <w:vertAlign w:val="subscript"/>
        </w:rPr>
        <w:t>2</w:t>
      </w:r>
      <w:r w:rsidRPr="0022076F">
        <w:rPr>
          <w:rFonts w:asciiTheme="minorHAnsi" w:hAnsiTheme="minorHAnsi" w:cstheme="minorHAnsi"/>
        </w:rPr>
        <w:t xml:space="preserve">            S</w:t>
      </w:r>
      <w:r w:rsidRPr="0022076F">
        <w:rPr>
          <w:rFonts w:asciiTheme="minorHAnsi" w:hAnsiTheme="minorHAnsi" w:cstheme="minorHAnsi"/>
          <w:vertAlign w:val="subscript"/>
        </w:rPr>
        <w:t>3</w:t>
      </w:r>
      <w:r w:rsidRPr="0022076F">
        <w:rPr>
          <w:rFonts w:asciiTheme="minorHAnsi" w:hAnsiTheme="minorHAnsi" w:cstheme="minorHAnsi"/>
        </w:rPr>
        <w:t xml:space="preserve">            S</w:t>
      </w:r>
      <w:r w:rsidRPr="0022076F">
        <w:rPr>
          <w:rFonts w:asciiTheme="minorHAnsi" w:hAnsiTheme="minorHAnsi" w:cstheme="minorHAnsi"/>
          <w:vertAlign w:val="subscript"/>
        </w:rPr>
        <w:t>4</w:t>
      </w:r>
      <w:r w:rsidRPr="0022076F">
        <w:rPr>
          <w:rFonts w:asciiTheme="minorHAnsi" w:hAnsiTheme="minorHAnsi" w:cstheme="minorHAnsi"/>
        </w:rPr>
        <w:t xml:space="preserve">              S</w:t>
      </w:r>
      <w:r w:rsidRPr="0022076F">
        <w:rPr>
          <w:rFonts w:asciiTheme="minorHAnsi" w:hAnsiTheme="minorHAnsi" w:cstheme="minorHAnsi"/>
          <w:vertAlign w:val="subscript"/>
        </w:rPr>
        <w:t>5</w:t>
      </w:r>
      <w:r w:rsidRPr="0022076F">
        <w:rPr>
          <w:rFonts w:asciiTheme="minorHAnsi" w:hAnsiTheme="minorHAnsi" w:cstheme="minorHAnsi"/>
        </w:rPr>
        <w:t xml:space="preserve">                S?</w:t>
      </w:r>
    </w:p>
    <w:p w:rsidR="00C43FF4" w:rsidRDefault="006A0868">
      <w:pPr>
        <w:rPr>
          <w:rFonts w:asciiTheme="minorHAnsi" w:hAnsiTheme="minorHAnsi" w:cstheme="minorHAnsi"/>
        </w:rPr>
      </w:pPr>
      <w:r w:rsidRPr="0022076F">
        <w:rPr>
          <w:rFonts w:asciiTheme="minorHAnsi" w:hAnsiTheme="minorHAnsi" w:cstheme="minorHAnsi"/>
        </w:rPr>
        <w:t xml:space="preserve">  S</w:t>
      </w:r>
      <w:r w:rsidRPr="0022076F">
        <w:rPr>
          <w:rFonts w:asciiTheme="minorHAnsi" w:hAnsiTheme="minorHAnsi" w:cstheme="minorHAnsi"/>
          <w:vertAlign w:val="subscript"/>
        </w:rPr>
        <w:t>1</w:t>
      </w:r>
      <w:r w:rsidRPr="0022076F">
        <w:rPr>
          <w:rFonts w:asciiTheme="minorHAnsi" w:hAnsiTheme="minorHAnsi" w:cstheme="minorHAnsi"/>
        </w:rPr>
        <w:t> : C</w:t>
      </w:r>
      <w:r w:rsidRPr="0022076F">
        <w:rPr>
          <w:rFonts w:asciiTheme="minorHAnsi" w:hAnsiTheme="minorHAnsi" w:cstheme="minorHAnsi"/>
          <w:vertAlign w:val="subscript"/>
        </w:rPr>
        <w:t>1</w:t>
      </w:r>
      <w:r w:rsidRPr="0022076F">
        <w:rPr>
          <w:rFonts w:asciiTheme="minorHAnsi" w:hAnsiTheme="minorHAnsi" w:cstheme="minorHAnsi"/>
        </w:rPr>
        <w:t xml:space="preserve">= 1,0 </w:t>
      </w:r>
      <w:proofErr w:type="spellStart"/>
      <w:r w:rsidRPr="0022076F">
        <w:rPr>
          <w:rFonts w:asciiTheme="minorHAnsi" w:hAnsiTheme="minorHAnsi" w:cstheme="minorHAnsi"/>
        </w:rPr>
        <w:t>g.L</w:t>
      </w:r>
      <w:proofErr w:type="spellEnd"/>
      <w:r w:rsidRPr="0022076F">
        <w:rPr>
          <w:rFonts w:asciiTheme="minorHAnsi" w:hAnsiTheme="minorHAnsi" w:cstheme="minorHAnsi"/>
          <w:vertAlign w:val="superscript"/>
        </w:rPr>
        <w:t>-1</w:t>
      </w:r>
      <w:r w:rsidRPr="0022076F">
        <w:rPr>
          <w:rFonts w:asciiTheme="minorHAnsi" w:hAnsiTheme="minorHAnsi" w:cstheme="minorHAnsi"/>
        </w:rPr>
        <w:t xml:space="preserve"> ;  S</w:t>
      </w:r>
      <w:r w:rsidRPr="0022076F">
        <w:rPr>
          <w:rFonts w:asciiTheme="minorHAnsi" w:hAnsiTheme="minorHAnsi" w:cstheme="minorHAnsi"/>
          <w:vertAlign w:val="subscript"/>
        </w:rPr>
        <w:t>2</w:t>
      </w:r>
      <w:r w:rsidRPr="0022076F">
        <w:rPr>
          <w:rFonts w:asciiTheme="minorHAnsi" w:hAnsiTheme="minorHAnsi" w:cstheme="minorHAnsi"/>
        </w:rPr>
        <w:t> : C</w:t>
      </w:r>
      <w:r w:rsidRPr="0022076F">
        <w:rPr>
          <w:rFonts w:asciiTheme="minorHAnsi" w:hAnsiTheme="minorHAnsi" w:cstheme="minorHAnsi"/>
          <w:vertAlign w:val="subscript"/>
        </w:rPr>
        <w:t>2</w:t>
      </w:r>
      <w:r w:rsidRPr="0022076F">
        <w:rPr>
          <w:rFonts w:asciiTheme="minorHAnsi" w:hAnsiTheme="minorHAnsi" w:cstheme="minorHAnsi"/>
        </w:rPr>
        <w:t xml:space="preserve">= 2,0 </w:t>
      </w:r>
      <w:proofErr w:type="spellStart"/>
      <w:r w:rsidRPr="0022076F">
        <w:rPr>
          <w:rFonts w:asciiTheme="minorHAnsi" w:hAnsiTheme="minorHAnsi" w:cstheme="minorHAnsi"/>
        </w:rPr>
        <w:t>g.L</w:t>
      </w:r>
      <w:proofErr w:type="spellEnd"/>
      <w:r w:rsidRPr="0022076F">
        <w:rPr>
          <w:rFonts w:asciiTheme="minorHAnsi" w:hAnsiTheme="minorHAnsi" w:cstheme="minorHAnsi"/>
          <w:vertAlign w:val="superscript"/>
        </w:rPr>
        <w:t>-1</w:t>
      </w:r>
      <w:r w:rsidRPr="0022076F">
        <w:rPr>
          <w:rFonts w:asciiTheme="minorHAnsi" w:hAnsiTheme="minorHAnsi" w:cstheme="minorHAnsi"/>
        </w:rPr>
        <w:t> ;  S</w:t>
      </w:r>
      <w:r w:rsidRPr="0022076F">
        <w:rPr>
          <w:rFonts w:asciiTheme="minorHAnsi" w:hAnsiTheme="minorHAnsi" w:cstheme="minorHAnsi"/>
          <w:vertAlign w:val="subscript"/>
        </w:rPr>
        <w:t>3</w:t>
      </w:r>
      <w:r w:rsidRPr="0022076F">
        <w:rPr>
          <w:rFonts w:asciiTheme="minorHAnsi" w:hAnsiTheme="minorHAnsi" w:cstheme="minorHAnsi"/>
        </w:rPr>
        <w:t> : C</w:t>
      </w:r>
      <w:r w:rsidRPr="0022076F">
        <w:rPr>
          <w:rFonts w:asciiTheme="minorHAnsi" w:hAnsiTheme="minorHAnsi" w:cstheme="minorHAnsi"/>
          <w:vertAlign w:val="subscript"/>
        </w:rPr>
        <w:t>3</w:t>
      </w:r>
      <w:r w:rsidRPr="0022076F">
        <w:rPr>
          <w:rFonts w:asciiTheme="minorHAnsi" w:hAnsiTheme="minorHAnsi" w:cstheme="minorHAnsi"/>
        </w:rPr>
        <w:t xml:space="preserve">= 5,0 </w:t>
      </w:r>
      <w:proofErr w:type="spellStart"/>
      <w:r w:rsidRPr="0022076F">
        <w:rPr>
          <w:rFonts w:asciiTheme="minorHAnsi" w:hAnsiTheme="minorHAnsi" w:cstheme="minorHAnsi"/>
        </w:rPr>
        <w:t>g.L</w:t>
      </w:r>
      <w:proofErr w:type="spellEnd"/>
      <w:r w:rsidRPr="0022076F">
        <w:rPr>
          <w:rFonts w:asciiTheme="minorHAnsi" w:hAnsiTheme="minorHAnsi" w:cstheme="minorHAnsi"/>
          <w:vertAlign w:val="superscript"/>
        </w:rPr>
        <w:t>-1</w:t>
      </w:r>
      <w:r w:rsidRPr="0022076F">
        <w:rPr>
          <w:rFonts w:asciiTheme="minorHAnsi" w:hAnsiTheme="minorHAnsi" w:cstheme="minorHAnsi"/>
        </w:rPr>
        <w:t xml:space="preserve">   ; S</w:t>
      </w:r>
      <w:r w:rsidRPr="0022076F">
        <w:rPr>
          <w:rFonts w:asciiTheme="minorHAnsi" w:hAnsiTheme="minorHAnsi" w:cstheme="minorHAnsi"/>
          <w:vertAlign w:val="subscript"/>
        </w:rPr>
        <w:t>4</w:t>
      </w:r>
      <w:r w:rsidRPr="0022076F">
        <w:rPr>
          <w:rFonts w:asciiTheme="minorHAnsi" w:hAnsiTheme="minorHAnsi" w:cstheme="minorHAnsi"/>
        </w:rPr>
        <w:t> : C</w:t>
      </w:r>
      <w:r w:rsidRPr="0022076F">
        <w:rPr>
          <w:rFonts w:asciiTheme="minorHAnsi" w:hAnsiTheme="minorHAnsi" w:cstheme="minorHAnsi"/>
          <w:vertAlign w:val="subscript"/>
        </w:rPr>
        <w:t>4</w:t>
      </w:r>
      <w:r w:rsidRPr="0022076F">
        <w:rPr>
          <w:rFonts w:asciiTheme="minorHAnsi" w:hAnsiTheme="minorHAnsi" w:cstheme="minorHAnsi"/>
        </w:rPr>
        <w:t xml:space="preserve">=10 </w:t>
      </w:r>
      <w:proofErr w:type="spellStart"/>
      <w:r w:rsidRPr="0022076F">
        <w:rPr>
          <w:rFonts w:asciiTheme="minorHAnsi" w:hAnsiTheme="minorHAnsi" w:cstheme="minorHAnsi"/>
        </w:rPr>
        <w:t>g.L</w:t>
      </w:r>
      <w:proofErr w:type="spellEnd"/>
      <w:r w:rsidRPr="0022076F">
        <w:rPr>
          <w:rFonts w:asciiTheme="minorHAnsi" w:hAnsiTheme="minorHAnsi" w:cstheme="minorHAnsi"/>
          <w:vertAlign w:val="superscript"/>
        </w:rPr>
        <w:t>-1</w:t>
      </w:r>
      <w:r w:rsidRPr="0022076F">
        <w:rPr>
          <w:rFonts w:asciiTheme="minorHAnsi" w:hAnsiTheme="minorHAnsi" w:cstheme="minorHAnsi"/>
        </w:rPr>
        <w:t> ; S</w:t>
      </w:r>
      <w:r w:rsidRPr="0022076F">
        <w:rPr>
          <w:rFonts w:asciiTheme="minorHAnsi" w:hAnsiTheme="minorHAnsi" w:cstheme="minorHAnsi"/>
          <w:vertAlign w:val="subscript"/>
        </w:rPr>
        <w:t>5</w:t>
      </w:r>
      <w:r w:rsidRPr="0022076F">
        <w:rPr>
          <w:rFonts w:asciiTheme="minorHAnsi" w:hAnsiTheme="minorHAnsi" w:cstheme="minorHAnsi"/>
        </w:rPr>
        <w:t> : C</w:t>
      </w:r>
      <w:r w:rsidRPr="0022076F">
        <w:rPr>
          <w:rFonts w:asciiTheme="minorHAnsi" w:hAnsiTheme="minorHAnsi" w:cstheme="minorHAnsi"/>
          <w:vertAlign w:val="subscript"/>
        </w:rPr>
        <w:t>5</w:t>
      </w:r>
      <w:r w:rsidRPr="0022076F">
        <w:rPr>
          <w:rFonts w:asciiTheme="minorHAnsi" w:hAnsiTheme="minorHAnsi" w:cstheme="minorHAnsi"/>
        </w:rPr>
        <w:t xml:space="preserve">= 15 </w:t>
      </w:r>
      <w:proofErr w:type="spellStart"/>
      <w:r w:rsidRPr="0022076F">
        <w:rPr>
          <w:rFonts w:asciiTheme="minorHAnsi" w:hAnsiTheme="minorHAnsi" w:cstheme="minorHAnsi"/>
        </w:rPr>
        <w:t>g.L</w:t>
      </w:r>
      <w:proofErr w:type="spellEnd"/>
      <w:r w:rsidRPr="0022076F">
        <w:rPr>
          <w:rFonts w:asciiTheme="minorHAnsi" w:hAnsiTheme="minorHAnsi" w:cstheme="minorHAnsi"/>
          <w:vertAlign w:val="superscript"/>
        </w:rPr>
        <w:t>-1</w:t>
      </w:r>
      <w:r w:rsidRPr="0022076F">
        <w:rPr>
          <w:rFonts w:asciiTheme="minorHAnsi" w:hAnsiTheme="minorHAnsi" w:cstheme="minorHAnsi"/>
        </w:rPr>
        <w:t xml:space="preserve">  et S : C = ?</w:t>
      </w:r>
    </w:p>
    <w:p w:rsidR="0022076F" w:rsidRPr="0022076F" w:rsidRDefault="0022076F">
      <w:pPr>
        <w:rPr>
          <w:rFonts w:asciiTheme="minorHAnsi" w:hAnsiTheme="minorHAnsi" w:cstheme="minorHAnsi"/>
        </w:rPr>
      </w:pPr>
    </w:p>
    <w:p w:rsidR="00C43FF4" w:rsidRPr="0022076F" w:rsidRDefault="006A0868">
      <w:pPr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Nous disposons d’une solution de Dakin pour laquelle nous voulons un encadrement de la concentration en masse.</w:t>
      </w:r>
    </w:p>
    <w:p w:rsidR="00C43FF4" w:rsidRPr="0022076F" w:rsidRDefault="006A0868">
      <w:pPr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En expliquant la façon de procéder, donner cet encadrement.</w:t>
      </w:r>
    </w:p>
    <w:p w:rsidR="0022076F" w:rsidRPr="0022076F" w:rsidRDefault="0022076F">
      <w:pPr>
        <w:rPr>
          <w:rFonts w:asciiTheme="minorHAnsi" w:hAnsiTheme="minorHAnsi" w:cstheme="minorHAnsi"/>
          <w:sz w:val="24"/>
          <w:szCs w:val="24"/>
        </w:rPr>
      </w:pPr>
    </w:p>
    <w:p w:rsidR="00C43FF4" w:rsidRPr="0022076F" w:rsidRDefault="00C43FF4">
      <w:pPr>
        <w:rPr>
          <w:rFonts w:asciiTheme="minorHAnsi" w:hAnsiTheme="minorHAnsi" w:cstheme="minorHAnsi"/>
        </w:rPr>
      </w:pPr>
    </w:p>
    <w:p w:rsidR="00C43FF4" w:rsidRPr="0022076F" w:rsidRDefault="006A0868">
      <w:pPr>
        <w:pStyle w:val="Paragraphedeliste"/>
        <w:numPr>
          <w:ilvl w:val="0"/>
          <w:numId w:val="5"/>
        </w:numPr>
        <w:suppressAutoHyphens w:val="0"/>
        <w:ind w:right="-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2076F">
        <w:rPr>
          <w:rFonts w:asciiTheme="minorHAnsi" w:hAnsiTheme="minorHAnsi" w:cstheme="minorHAnsi"/>
          <w:b/>
          <w:sz w:val="28"/>
          <w:szCs w:val="28"/>
        </w:rPr>
        <w:t xml:space="preserve">Énoncé  B : </w:t>
      </w:r>
    </w:p>
    <w:p w:rsidR="00C43FF4" w:rsidRPr="0022076F" w:rsidRDefault="006A0868">
      <w:pPr>
        <w:ind w:right="-1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sz w:val="24"/>
          <w:szCs w:val="24"/>
        </w:rPr>
        <w:t xml:space="preserve">Capacités mises en jeu: 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COM : pr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ése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t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une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d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arc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h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è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rg</w:t>
      </w:r>
      <w:r w:rsidRPr="0022076F">
        <w:rPr>
          <w:rFonts w:asciiTheme="minorHAnsi" w:hAnsiTheme="minorHAnsi" w:cstheme="minorHAnsi"/>
          <w:i/>
          <w:color w:val="000000"/>
          <w:spacing w:val="3"/>
          <w:sz w:val="24"/>
          <w:szCs w:val="24"/>
        </w:rPr>
        <w:t>u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nt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et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co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h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nte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COM : utili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un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v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oca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b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ulaire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té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APP : 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ch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ch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t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orga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l’i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f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o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ation</w:t>
      </w:r>
      <w:r w:rsidRPr="0022076F">
        <w:rPr>
          <w:rFonts w:asciiTheme="minorHAnsi" w:hAnsiTheme="minorHAnsi" w:cstheme="minorHAnsi"/>
          <w:i/>
          <w:color w:val="000000"/>
          <w:spacing w:val="-5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en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li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av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la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robl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atique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ét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u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di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b/>
          <w:sz w:val="16"/>
          <w:szCs w:val="16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REA: Effectuer des calculs</w:t>
      </w:r>
    </w:p>
    <w:p w:rsidR="00C43FF4" w:rsidRPr="0022076F" w:rsidRDefault="00C43FF4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C43FF4" w:rsidRPr="0022076F" w:rsidRDefault="00C43FF4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C43FF4" w:rsidRPr="0022076F" w:rsidRDefault="006A0868">
      <w:pPr>
        <w:pStyle w:val="Paragraphedeliste"/>
        <w:widowControl w:val="0"/>
        <w:tabs>
          <w:tab w:val="left" w:pos="0"/>
        </w:tabs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2076F">
        <w:rPr>
          <w:rFonts w:asciiTheme="minorHAnsi" w:hAnsiTheme="minorHAnsi" w:cstheme="minorHAnsi"/>
          <w:color w:val="000000"/>
          <w:sz w:val="24"/>
          <w:szCs w:val="24"/>
        </w:rPr>
        <w:t>On souhaite déterminer la concentration en ions fer(II) contenue dans une gélule de médicament.</w:t>
      </w:r>
    </w:p>
    <w:p w:rsidR="00C43FF4" w:rsidRPr="0022076F" w:rsidRDefault="006A0868">
      <w:pPr>
        <w:pStyle w:val="Paragraphedeliste"/>
        <w:widowControl w:val="0"/>
        <w:tabs>
          <w:tab w:val="left" w:pos="0"/>
        </w:tabs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22076F">
        <w:rPr>
          <w:rFonts w:asciiTheme="minorHAnsi" w:hAnsiTheme="minorHAnsi" w:cstheme="minorHAnsi"/>
          <w:color w:val="000000"/>
          <w:sz w:val="24"/>
          <w:szCs w:val="24"/>
        </w:rPr>
        <w:t>On dispose d’une solution de sulfate ferreux S</w:t>
      </w:r>
      <w:r w:rsidRPr="0022076F">
        <w:rPr>
          <w:rFonts w:asciiTheme="minorHAnsi" w:hAnsiTheme="minorHAnsi" w:cstheme="minorHAnsi"/>
          <w:color w:val="000000"/>
          <w:sz w:val="24"/>
          <w:szCs w:val="24"/>
          <w:vertAlign w:val="subscript"/>
        </w:rPr>
        <w:t xml:space="preserve">0 </w:t>
      </w:r>
      <w:r w:rsidRPr="0022076F">
        <w:rPr>
          <w:rFonts w:asciiTheme="minorHAnsi" w:hAnsiTheme="minorHAnsi" w:cstheme="minorHAnsi"/>
          <w:color w:val="000000"/>
          <w:sz w:val="24"/>
          <w:szCs w:val="24"/>
        </w:rPr>
        <w:t>de concentration Cm</w:t>
      </w:r>
      <w:r w:rsidRPr="0022076F">
        <w:rPr>
          <w:rFonts w:asciiTheme="minorHAnsi" w:hAnsiTheme="minorHAnsi" w:cstheme="minorHAnsi"/>
          <w:color w:val="000000"/>
          <w:sz w:val="24"/>
          <w:szCs w:val="24"/>
          <w:vertAlign w:val="subscript"/>
        </w:rPr>
        <w:t>0</w:t>
      </w:r>
      <w:r w:rsidRPr="0022076F">
        <w:rPr>
          <w:rFonts w:asciiTheme="minorHAnsi" w:hAnsiTheme="minorHAnsi" w:cstheme="minorHAnsi"/>
          <w:color w:val="000000"/>
          <w:sz w:val="24"/>
          <w:szCs w:val="24"/>
        </w:rPr>
        <w:t xml:space="preserve">=28 </w:t>
      </w:r>
      <w:proofErr w:type="spellStart"/>
      <w:r w:rsidRPr="0022076F">
        <w:rPr>
          <w:rFonts w:asciiTheme="minorHAnsi" w:hAnsiTheme="minorHAnsi" w:cstheme="minorHAnsi"/>
          <w:color w:val="000000"/>
          <w:sz w:val="24"/>
          <w:szCs w:val="24"/>
        </w:rPr>
        <w:t>mg.L</w:t>
      </w:r>
      <w:proofErr w:type="spellEnd"/>
      <w:r w:rsidRPr="0022076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-1</w:t>
      </w:r>
      <w:r w:rsidRPr="0022076F">
        <w:rPr>
          <w:rFonts w:asciiTheme="minorHAnsi" w:hAnsiTheme="minorHAnsi" w:cstheme="minorHAnsi"/>
          <w:color w:val="000000"/>
          <w:sz w:val="24"/>
          <w:szCs w:val="24"/>
        </w:rPr>
        <w:t xml:space="preserve"> qui servira pour préparer les différentes solutions nécessaires à la réalisation d’une échelle de teinte.</w:t>
      </w:r>
    </w:p>
    <w:p w:rsidR="00C43FF4" w:rsidRPr="0022076F" w:rsidRDefault="00C43FF4">
      <w:pPr>
        <w:pStyle w:val="Paragraphedeliste"/>
        <w:widowControl w:val="0"/>
        <w:tabs>
          <w:tab w:val="left" w:pos="0"/>
        </w:tabs>
        <w:ind w:left="0"/>
        <w:rPr>
          <w:rFonts w:asciiTheme="minorHAnsi" w:hAnsiTheme="minorHAnsi" w:cstheme="minorHAnsi"/>
          <w:b/>
          <w:sz w:val="16"/>
          <w:szCs w:val="16"/>
        </w:rPr>
      </w:pPr>
    </w:p>
    <w:p w:rsidR="00C43FF4" w:rsidRPr="0022076F" w:rsidRDefault="006A0868">
      <w:pPr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On dispose également d’une gélule de médicament qui a été dissous pour obtenir la solution St dont la teinte est comprise entre celle de la solution S</w:t>
      </w:r>
      <w:r w:rsidRPr="0022076F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22076F">
        <w:rPr>
          <w:rFonts w:asciiTheme="minorHAnsi" w:hAnsiTheme="minorHAnsi" w:cstheme="minorHAnsi"/>
          <w:sz w:val="24"/>
          <w:szCs w:val="24"/>
        </w:rPr>
        <w:t xml:space="preserve"> et celle de la solution S</w:t>
      </w:r>
      <w:r w:rsidRPr="0022076F">
        <w:rPr>
          <w:rFonts w:asciiTheme="minorHAnsi" w:hAnsiTheme="minorHAnsi" w:cstheme="minorHAnsi"/>
          <w:sz w:val="24"/>
          <w:szCs w:val="24"/>
          <w:vertAlign w:val="subscript"/>
        </w:rPr>
        <w:t>4</w:t>
      </w:r>
      <w:r w:rsidRPr="0022076F">
        <w:rPr>
          <w:rFonts w:asciiTheme="minorHAnsi" w:hAnsiTheme="minorHAnsi" w:cstheme="minorHAnsi"/>
          <w:sz w:val="24"/>
          <w:szCs w:val="24"/>
        </w:rPr>
        <w:t>.</w:t>
      </w:r>
    </w:p>
    <w:p w:rsidR="00C43FF4" w:rsidRPr="0022076F" w:rsidRDefault="006A0868">
      <w:pPr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lastRenderedPageBreak/>
        <w:t>Compléter, en réalisant les calculs nécessaires le tableau suivant. En déduire, en justifiant, un encadrement de la concentration en masse de la solution contenant le médicament.</w:t>
      </w:r>
    </w:p>
    <w:p w:rsidR="00C43FF4" w:rsidRPr="0022076F" w:rsidRDefault="00C43FF4">
      <w:pPr>
        <w:rPr>
          <w:rFonts w:asciiTheme="minorHAnsi" w:hAnsiTheme="minorHAnsi" w:cstheme="minorHAnsi"/>
          <w:sz w:val="24"/>
          <w:szCs w:val="24"/>
        </w:rPr>
      </w:pPr>
    </w:p>
    <w:p w:rsidR="00F1137D" w:rsidRPr="0022076F" w:rsidRDefault="00F1137D">
      <w:pPr>
        <w:rPr>
          <w:rFonts w:asciiTheme="minorHAnsi" w:hAnsiTheme="minorHAnsi" w:cstheme="minorHAnsi"/>
          <w:sz w:val="24"/>
          <w:szCs w:val="24"/>
        </w:rPr>
      </w:pPr>
    </w:p>
    <w:p w:rsidR="00C43FF4" w:rsidRPr="0022076F" w:rsidRDefault="00C43FF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006" w:type="dxa"/>
        <w:tblInd w:w="-380" w:type="dxa"/>
        <w:tblLook w:val="04A0"/>
      </w:tblPr>
      <w:tblGrid>
        <w:gridCol w:w="955"/>
        <w:gridCol w:w="2217"/>
        <w:gridCol w:w="2298"/>
        <w:gridCol w:w="1823"/>
        <w:gridCol w:w="2713"/>
      </w:tblGrid>
      <w:tr w:rsidR="00C43FF4" w:rsidRPr="0022076F">
        <w:tc>
          <w:tcPr>
            <w:tcW w:w="955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Solution</w:t>
            </w:r>
          </w:p>
        </w:tc>
        <w:tc>
          <w:tcPr>
            <w:tcW w:w="2217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Volume total de la solution (</w:t>
            </w:r>
            <w:proofErr w:type="spellStart"/>
            <w:r w:rsidRPr="0022076F">
              <w:rPr>
                <w:rFonts w:cstheme="minorHAnsi"/>
                <w:lang w:eastAsia="en-US"/>
              </w:rPr>
              <w:t>mL</w:t>
            </w:r>
            <w:proofErr w:type="spellEnd"/>
            <w:r w:rsidRPr="0022076F">
              <w:rPr>
                <w:rFonts w:cstheme="minorHAnsi"/>
                <w:lang w:eastAsia="en-US"/>
              </w:rPr>
              <w:t>)</w:t>
            </w:r>
          </w:p>
        </w:tc>
        <w:tc>
          <w:tcPr>
            <w:tcW w:w="2298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Volume de solution S</w:t>
            </w:r>
            <w:r w:rsidRPr="0022076F">
              <w:rPr>
                <w:rFonts w:cstheme="minorHAnsi"/>
                <w:vertAlign w:val="subscript"/>
                <w:lang w:eastAsia="en-US"/>
              </w:rPr>
              <w:t>0</w:t>
            </w:r>
            <w:r w:rsidRPr="0022076F">
              <w:rPr>
                <w:rFonts w:cstheme="minorHAnsi"/>
                <w:lang w:eastAsia="en-US"/>
              </w:rPr>
              <w:t xml:space="preserve"> utilisé (</w:t>
            </w:r>
            <w:proofErr w:type="spellStart"/>
            <w:r w:rsidRPr="0022076F">
              <w:rPr>
                <w:rFonts w:cstheme="minorHAnsi"/>
                <w:lang w:eastAsia="en-US"/>
              </w:rPr>
              <w:t>mL</w:t>
            </w:r>
            <w:proofErr w:type="spellEnd"/>
            <w:r w:rsidRPr="0022076F">
              <w:rPr>
                <w:rFonts w:cstheme="minorHAnsi"/>
                <w:lang w:eastAsia="en-US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Volume d’eau versé (</w:t>
            </w:r>
            <w:proofErr w:type="spellStart"/>
            <w:r w:rsidRPr="0022076F">
              <w:rPr>
                <w:rFonts w:cstheme="minorHAnsi"/>
                <w:lang w:eastAsia="en-US"/>
              </w:rPr>
              <w:t>mL</w:t>
            </w:r>
            <w:proofErr w:type="spellEnd"/>
            <w:r w:rsidRPr="0022076F">
              <w:rPr>
                <w:rFonts w:cstheme="minorHAnsi"/>
                <w:lang w:eastAsia="en-US"/>
              </w:rPr>
              <w:t>)</w:t>
            </w:r>
          </w:p>
        </w:tc>
        <w:tc>
          <w:tcPr>
            <w:tcW w:w="271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Concentra</w:t>
            </w:r>
            <w:r w:rsidR="0022076F">
              <w:rPr>
                <w:rFonts w:cstheme="minorHAnsi"/>
                <w:lang w:eastAsia="en-US"/>
              </w:rPr>
              <w:t>t</w:t>
            </w:r>
            <w:r w:rsidRPr="0022076F">
              <w:rPr>
                <w:rFonts w:cstheme="minorHAnsi"/>
                <w:lang w:eastAsia="en-US"/>
              </w:rPr>
              <w:t xml:space="preserve">ion de la solution en </w:t>
            </w:r>
            <w:proofErr w:type="spellStart"/>
            <w:r w:rsidRPr="0022076F">
              <w:rPr>
                <w:rFonts w:cstheme="minorHAnsi"/>
                <w:lang w:eastAsia="en-US"/>
              </w:rPr>
              <w:t>g.L</w:t>
            </w:r>
            <w:proofErr w:type="spellEnd"/>
            <w:r w:rsidRPr="0022076F">
              <w:rPr>
                <w:rFonts w:cstheme="minorHAnsi"/>
                <w:vertAlign w:val="superscript"/>
                <w:lang w:eastAsia="en-US"/>
              </w:rPr>
              <w:t>-1</w:t>
            </w:r>
          </w:p>
        </w:tc>
      </w:tr>
      <w:tr w:rsidR="00C43FF4" w:rsidRPr="0022076F">
        <w:tc>
          <w:tcPr>
            <w:tcW w:w="955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S</w:t>
            </w:r>
            <w:r w:rsidRPr="0022076F">
              <w:rPr>
                <w:rFonts w:cstheme="minorHAnsi"/>
                <w:vertAlign w:val="subscript"/>
                <w:lang w:eastAsia="en-US"/>
              </w:rPr>
              <w:t>1</w:t>
            </w:r>
            <w:r w:rsidRPr="0022076F">
              <w:rPr>
                <w:rFonts w:cstheme="minorHAnsi"/>
                <w:lang w:eastAsia="en-US"/>
              </w:rPr>
              <w:t>=S</w:t>
            </w:r>
            <w:r w:rsidRPr="0022076F">
              <w:rPr>
                <w:rFonts w:cstheme="minorHAnsi"/>
                <w:vertAlign w:val="subscript"/>
                <w:lang w:eastAsia="en-US"/>
              </w:rPr>
              <w:t>0</w:t>
            </w:r>
          </w:p>
        </w:tc>
        <w:tc>
          <w:tcPr>
            <w:tcW w:w="2217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10</w:t>
            </w:r>
          </w:p>
        </w:tc>
        <w:tc>
          <w:tcPr>
            <w:tcW w:w="2298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10,0</w:t>
            </w:r>
          </w:p>
        </w:tc>
        <w:tc>
          <w:tcPr>
            <w:tcW w:w="182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0</w:t>
            </w:r>
          </w:p>
        </w:tc>
        <w:tc>
          <w:tcPr>
            <w:tcW w:w="271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Cm1=Cm0=0.028</w:t>
            </w:r>
          </w:p>
        </w:tc>
      </w:tr>
      <w:tr w:rsidR="00C43FF4" w:rsidRPr="0022076F">
        <w:tc>
          <w:tcPr>
            <w:tcW w:w="955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S</w:t>
            </w:r>
            <w:r w:rsidRPr="0022076F">
              <w:rPr>
                <w:rFonts w:cstheme="minorHAnsi"/>
                <w:vertAlign w:val="subscript"/>
                <w:lang w:eastAsia="en-US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10</w:t>
            </w:r>
          </w:p>
        </w:tc>
        <w:tc>
          <w:tcPr>
            <w:tcW w:w="2298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8,0</w:t>
            </w:r>
          </w:p>
        </w:tc>
        <w:tc>
          <w:tcPr>
            <w:tcW w:w="182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2,0</w:t>
            </w:r>
          </w:p>
        </w:tc>
        <w:tc>
          <w:tcPr>
            <w:tcW w:w="271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Cm2=</w:t>
            </w:r>
          </w:p>
        </w:tc>
      </w:tr>
      <w:tr w:rsidR="00C43FF4" w:rsidRPr="0022076F">
        <w:tc>
          <w:tcPr>
            <w:tcW w:w="955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S</w:t>
            </w:r>
            <w:r w:rsidRPr="0022076F">
              <w:rPr>
                <w:rFonts w:cstheme="minorHAnsi"/>
                <w:vertAlign w:val="subscript"/>
                <w:lang w:eastAsia="en-US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10</w:t>
            </w:r>
          </w:p>
        </w:tc>
        <w:tc>
          <w:tcPr>
            <w:tcW w:w="2298" w:type="dxa"/>
            <w:shd w:val="clear" w:color="auto" w:fill="auto"/>
          </w:tcPr>
          <w:p w:rsidR="00C43FF4" w:rsidRPr="0022076F" w:rsidRDefault="006A0868">
            <w:pPr>
              <w:tabs>
                <w:tab w:val="left" w:pos="750"/>
                <w:tab w:val="center" w:pos="1160"/>
              </w:tabs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6,0</w:t>
            </w:r>
          </w:p>
        </w:tc>
        <w:tc>
          <w:tcPr>
            <w:tcW w:w="182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4,0</w:t>
            </w:r>
          </w:p>
        </w:tc>
        <w:tc>
          <w:tcPr>
            <w:tcW w:w="271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Cm3=</w:t>
            </w:r>
          </w:p>
        </w:tc>
      </w:tr>
      <w:tr w:rsidR="00C43FF4" w:rsidRPr="0022076F">
        <w:tc>
          <w:tcPr>
            <w:tcW w:w="955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S</w:t>
            </w:r>
            <w:r w:rsidRPr="0022076F">
              <w:rPr>
                <w:rFonts w:cstheme="minorHAnsi"/>
                <w:vertAlign w:val="subscript"/>
                <w:lang w:eastAsia="en-US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10</w:t>
            </w:r>
          </w:p>
        </w:tc>
        <w:tc>
          <w:tcPr>
            <w:tcW w:w="2298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4,0</w:t>
            </w:r>
          </w:p>
        </w:tc>
        <w:tc>
          <w:tcPr>
            <w:tcW w:w="182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6,0</w:t>
            </w:r>
          </w:p>
        </w:tc>
        <w:tc>
          <w:tcPr>
            <w:tcW w:w="271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Cm4=</w:t>
            </w:r>
          </w:p>
        </w:tc>
      </w:tr>
      <w:tr w:rsidR="00C43FF4" w:rsidRPr="0022076F">
        <w:tc>
          <w:tcPr>
            <w:tcW w:w="955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S</w:t>
            </w:r>
            <w:r w:rsidRPr="0022076F">
              <w:rPr>
                <w:rFonts w:cstheme="minorHAnsi"/>
                <w:vertAlign w:val="subscript"/>
                <w:lang w:eastAsia="en-US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10</w:t>
            </w:r>
          </w:p>
        </w:tc>
        <w:tc>
          <w:tcPr>
            <w:tcW w:w="2298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2,0</w:t>
            </w:r>
          </w:p>
        </w:tc>
        <w:tc>
          <w:tcPr>
            <w:tcW w:w="182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8,0</w:t>
            </w:r>
          </w:p>
        </w:tc>
        <w:tc>
          <w:tcPr>
            <w:tcW w:w="271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Cm5=</w:t>
            </w:r>
          </w:p>
        </w:tc>
      </w:tr>
      <w:tr w:rsidR="00C43FF4" w:rsidRPr="0022076F">
        <w:tc>
          <w:tcPr>
            <w:tcW w:w="955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S</w:t>
            </w:r>
            <w:r w:rsidRPr="0022076F">
              <w:rPr>
                <w:rFonts w:cstheme="minorHAnsi"/>
                <w:vertAlign w:val="subscript"/>
                <w:lang w:eastAsia="en-US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10</w:t>
            </w:r>
          </w:p>
        </w:tc>
        <w:tc>
          <w:tcPr>
            <w:tcW w:w="2298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1,0</w:t>
            </w:r>
          </w:p>
        </w:tc>
        <w:tc>
          <w:tcPr>
            <w:tcW w:w="182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9,0</w:t>
            </w:r>
          </w:p>
        </w:tc>
        <w:tc>
          <w:tcPr>
            <w:tcW w:w="2713" w:type="dxa"/>
            <w:shd w:val="clear" w:color="auto" w:fill="auto"/>
          </w:tcPr>
          <w:p w:rsidR="00C43FF4" w:rsidRPr="0022076F" w:rsidRDefault="006A0868">
            <w:pPr>
              <w:jc w:val="center"/>
              <w:rPr>
                <w:rFonts w:cstheme="minorHAnsi"/>
                <w:lang w:eastAsia="en-US"/>
              </w:rPr>
            </w:pPr>
            <w:r w:rsidRPr="0022076F">
              <w:rPr>
                <w:rFonts w:cstheme="minorHAnsi"/>
                <w:lang w:eastAsia="en-US"/>
              </w:rPr>
              <w:t>Cm6=</w:t>
            </w:r>
          </w:p>
        </w:tc>
      </w:tr>
    </w:tbl>
    <w:p w:rsidR="00C43FF4" w:rsidRPr="0022076F" w:rsidRDefault="00C43FF4">
      <w:pPr>
        <w:rPr>
          <w:rFonts w:asciiTheme="minorHAnsi" w:hAnsiTheme="minorHAnsi" w:cstheme="minorHAnsi"/>
        </w:rPr>
      </w:pPr>
    </w:p>
    <w:p w:rsidR="00C43FF4" w:rsidRDefault="00C43FF4">
      <w:pPr>
        <w:rPr>
          <w:rFonts w:asciiTheme="minorHAnsi" w:hAnsiTheme="minorHAnsi" w:cstheme="minorHAnsi"/>
        </w:rPr>
      </w:pPr>
    </w:p>
    <w:p w:rsidR="0022076F" w:rsidRPr="0022076F" w:rsidRDefault="0022076F">
      <w:pPr>
        <w:rPr>
          <w:rFonts w:asciiTheme="minorHAnsi" w:hAnsiTheme="minorHAnsi" w:cstheme="minorHAnsi"/>
        </w:rPr>
      </w:pPr>
    </w:p>
    <w:p w:rsidR="00C43FF4" w:rsidRPr="0022076F" w:rsidRDefault="006A0868">
      <w:pPr>
        <w:pStyle w:val="Paragraphedeliste"/>
        <w:numPr>
          <w:ilvl w:val="0"/>
          <w:numId w:val="5"/>
        </w:numPr>
        <w:suppressAutoHyphens w:val="0"/>
        <w:ind w:right="-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22076F">
        <w:rPr>
          <w:rFonts w:asciiTheme="minorHAnsi" w:hAnsiTheme="minorHAnsi" w:cstheme="minorHAnsi"/>
          <w:b/>
          <w:sz w:val="28"/>
          <w:szCs w:val="28"/>
        </w:rPr>
        <w:t>Énoncé  C : Concentration d’une solution de teinture d’iode officinale</w:t>
      </w:r>
    </w:p>
    <w:p w:rsidR="00C43FF4" w:rsidRPr="0022076F" w:rsidRDefault="006A0868">
      <w:pPr>
        <w:ind w:right="-1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sz w:val="24"/>
          <w:szCs w:val="24"/>
        </w:rPr>
        <w:t xml:space="preserve">Capacités mises en jeu: 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COM : pr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ése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t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une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d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arc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h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n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è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rg</w:t>
      </w:r>
      <w:r w:rsidRPr="0022076F">
        <w:rPr>
          <w:rFonts w:asciiTheme="minorHAnsi" w:hAnsiTheme="minorHAnsi" w:cstheme="minorHAnsi"/>
          <w:i/>
          <w:color w:val="000000"/>
          <w:spacing w:val="3"/>
          <w:sz w:val="24"/>
          <w:szCs w:val="24"/>
        </w:rPr>
        <w:t>u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me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nt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pacing w:val="2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et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co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h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nte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spacing w:line="293" w:lineRule="exact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COM : utili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un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v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oca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b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ulaire</w:t>
      </w:r>
      <w:r w:rsidRPr="0022076F">
        <w:rPr>
          <w:rFonts w:asciiTheme="minorHAnsi" w:hAnsiTheme="minorHAnsi" w:cstheme="minorHAnsi"/>
          <w:i/>
          <w:color w:val="000000"/>
          <w:spacing w:val="-6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d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té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i/>
          <w:sz w:val="24"/>
          <w:szCs w:val="24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ANA : Choi</w:t>
      </w:r>
      <w:r w:rsidRPr="0022076F">
        <w:rPr>
          <w:rFonts w:asciiTheme="minorHAnsi" w:hAnsiTheme="minorHAnsi" w:cstheme="minorHAnsi"/>
          <w:i/>
          <w:color w:val="000000"/>
          <w:spacing w:val="-2"/>
          <w:sz w:val="24"/>
          <w:szCs w:val="24"/>
        </w:rPr>
        <w:t>s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ir,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é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la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b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or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r,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ju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s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tif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i</w:t>
      </w:r>
      <w:r w:rsidRPr="0022076F">
        <w:rPr>
          <w:rFonts w:asciiTheme="minorHAnsi" w:hAnsiTheme="minorHAnsi" w:cstheme="minorHAnsi"/>
          <w:i/>
          <w:color w:val="000000"/>
          <w:spacing w:val="-1"/>
          <w:sz w:val="24"/>
          <w:szCs w:val="24"/>
        </w:rPr>
        <w:t>e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</w:t>
      </w:r>
      <w:r w:rsidRPr="0022076F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un</w:t>
      </w:r>
      <w:r w:rsidRPr="0022076F">
        <w:rPr>
          <w:rFonts w:asciiTheme="minorHAnsi" w:hAnsiTheme="minorHAnsi" w:cstheme="minorHAnsi"/>
          <w:i/>
          <w:color w:val="000000"/>
          <w:spacing w:val="-7"/>
          <w:sz w:val="24"/>
          <w:szCs w:val="24"/>
        </w:rPr>
        <w:t xml:space="preserve"> </w:t>
      </w:r>
      <w:r w:rsidRPr="0022076F">
        <w:rPr>
          <w:rFonts w:asciiTheme="minorHAnsi" w:hAnsiTheme="minorHAnsi" w:cstheme="minorHAnsi"/>
          <w:i/>
          <w:color w:val="000000"/>
          <w:spacing w:val="1"/>
          <w:sz w:val="24"/>
          <w:szCs w:val="24"/>
        </w:rPr>
        <w:t>p</w:t>
      </w: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rotocole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  <w:b/>
          <w:sz w:val="16"/>
          <w:szCs w:val="16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REA: Effectuer des calculs</w:t>
      </w:r>
    </w:p>
    <w:p w:rsidR="00C43FF4" w:rsidRPr="0022076F" w:rsidRDefault="006A0868">
      <w:pPr>
        <w:pStyle w:val="Paragraphedeliste"/>
        <w:widowControl w:val="0"/>
        <w:numPr>
          <w:ilvl w:val="0"/>
          <w:numId w:val="4"/>
        </w:numPr>
        <w:tabs>
          <w:tab w:val="left" w:pos="822"/>
        </w:tabs>
        <w:suppressAutoHyphens w:val="0"/>
        <w:ind w:left="822"/>
        <w:rPr>
          <w:rFonts w:asciiTheme="minorHAnsi" w:hAnsiTheme="minorHAnsi" w:cstheme="minorHAnsi"/>
        </w:rPr>
      </w:pPr>
      <w:r w:rsidRPr="0022076F">
        <w:rPr>
          <w:rFonts w:asciiTheme="minorHAnsi" w:hAnsiTheme="minorHAnsi" w:cstheme="minorHAnsi"/>
          <w:i/>
          <w:color w:val="000000"/>
          <w:sz w:val="24"/>
          <w:szCs w:val="24"/>
        </w:rPr>
        <w:t>VAL : Conclure</w:t>
      </w:r>
    </w:p>
    <w:p w:rsidR="00C43FF4" w:rsidRPr="0022076F" w:rsidRDefault="00C43FF4">
      <w:pPr>
        <w:pStyle w:val="Paragraphedeliste"/>
        <w:widowControl w:val="0"/>
        <w:tabs>
          <w:tab w:val="left" w:pos="822"/>
        </w:tabs>
        <w:ind w:left="822"/>
        <w:rPr>
          <w:rFonts w:asciiTheme="minorHAnsi" w:hAnsiTheme="minorHAnsi" w:cstheme="minorHAnsi"/>
        </w:rPr>
      </w:pPr>
    </w:p>
    <w:p w:rsidR="00C43FF4" w:rsidRPr="0022076F" w:rsidRDefault="006A0868">
      <w:pPr>
        <w:ind w:left="-567"/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Le but de cette expérience est de déterminer la concentration d’une solution officinale de « teinture d’iode ».</w:t>
      </w:r>
    </w:p>
    <w:p w:rsidR="00C43FF4" w:rsidRPr="0022076F" w:rsidRDefault="006A0868">
      <w:pPr>
        <w:ind w:left="-567"/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La teinture d’iode officinale est une solution de couleur jaune orangée.</w:t>
      </w:r>
    </w:p>
    <w:p w:rsidR="00C43FF4" w:rsidRPr="0022076F" w:rsidRDefault="006A0868">
      <w:pPr>
        <w:ind w:left="-567"/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 xml:space="preserve">Vous devez  réaliser une échelle de teinte à partir d’une solution mère de concentration C = 1.25 </w:t>
      </w:r>
      <w:proofErr w:type="spellStart"/>
      <w:r w:rsidRPr="0022076F">
        <w:rPr>
          <w:rFonts w:asciiTheme="minorHAnsi" w:hAnsiTheme="minorHAnsi" w:cstheme="minorHAnsi"/>
          <w:sz w:val="24"/>
          <w:szCs w:val="24"/>
        </w:rPr>
        <w:t>g.L</w:t>
      </w:r>
      <w:proofErr w:type="spellEnd"/>
      <w:r w:rsidRPr="0022076F">
        <w:rPr>
          <w:rFonts w:asciiTheme="minorHAnsi" w:hAnsiTheme="minorHAnsi" w:cstheme="minorHAnsi"/>
          <w:sz w:val="24"/>
          <w:szCs w:val="24"/>
          <w:vertAlign w:val="superscript"/>
        </w:rPr>
        <w:t>-1</w:t>
      </w:r>
    </w:p>
    <w:p w:rsidR="00C43FF4" w:rsidRPr="0022076F" w:rsidRDefault="00C43FF4">
      <w:pPr>
        <w:pStyle w:val="Paragraphedeliste"/>
        <w:ind w:left="-426"/>
        <w:rPr>
          <w:rFonts w:asciiTheme="minorHAnsi" w:hAnsiTheme="minorHAnsi" w:cstheme="minorHAnsi"/>
          <w:sz w:val="24"/>
          <w:szCs w:val="24"/>
        </w:rPr>
      </w:pPr>
    </w:p>
    <w:p w:rsidR="00C43FF4" w:rsidRPr="0022076F" w:rsidRDefault="006A0868">
      <w:pPr>
        <w:pStyle w:val="Paragraphedeliste"/>
        <w:numPr>
          <w:ilvl w:val="0"/>
          <w:numId w:val="6"/>
        </w:numPr>
        <w:suppressAutoHyphens w:val="0"/>
        <w:spacing w:after="200" w:line="276" w:lineRule="auto"/>
        <w:ind w:left="-426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Qu’est ce qu’une échelle de teinte ?</w:t>
      </w:r>
    </w:p>
    <w:p w:rsidR="00C43FF4" w:rsidRPr="0022076F" w:rsidRDefault="006A0868">
      <w:pPr>
        <w:pStyle w:val="Paragraphedeliste"/>
        <w:numPr>
          <w:ilvl w:val="0"/>
          <w:numId w:val="6"/>
        </w:numPr>
        <w:suppressAutoHyphens w:val="0"/>
        <w:spacing w:after="200" w:line="276" w:lineRule="auto"/>
        <w:ind w:left="-426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Que faut-il faire, à partir de cette solution mère pour pouvoir réaliser l’échelle de teinte : des dilutions ou des dissolutions ? Justifier.</w:t>
      </w:r>
    </w:p>
    <w:p w:rsidR="00C43FF4" w:rsidRDefault="006A0868">
      <w:pPr>
        <w:pStyle w:val="Paragraphedeliste"/>
        <w:numPr>
          <w:ilvl w:val="0"/>
          <w:numId w:val="6"/>
        </w:numPr>
        <w:suppressAutoHyphens w:val="0"/>
        <w:spacing w:after="200" w:line="276" w:lineRule="auto"/>
        <w:ind w:left="-426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L’échelle de teinte sera constituée de six solutions ; certaines informations concernant ces solutions sont dans le tableau ci-dessous. Vous devez déterminer les informations manquantes en détaillant  vos calculs en dessous du tableau que vous aller recopier et compléter sur votre copie.</w:t>
      </w:r>
    </w:p>
    <w:p w:rsidR="0022076F" w:rsidRPr="0022076F" w:rsidRDefault="0022076F" w:rsidP="0022076F">
      <w:pPr>
        <w:pStyle w:val="Paragraphedeliste"/>
        <w:suppressAutoHyphens w:val="0"/>
        <w:spacing w:after="200" w:line="276" w:lineRule="auto"/>
        <w:ind w:left="-426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010" w:type="dxa"/>
        <w:jc w:val="center"/>
        <w:tblInd w:w="-474" w:type="dxa"/>
        <w:tblLook w:val="04A0"/>
      </w:tblPr>
      <w:tblGrid>
        <w:gridCol w:w="4562"/>
        <w:gridCol w:w="1396"/>
        <w:gridCol w:w="712"/>
        <w:gridCol w:w="1130"/>
        <w:gridCol w:w="581"/>
        <w:gridCol w:w="1048"/>
        <w:gridCol w:w="581"/>
      </w:tblGrid>
      <w:tr w:rsidR="00C43FF4" w:rsidRPr="0022076F" w:rsidTr="00BB1B92">
        <w:trPr>
          <w:jc w:val="center"/>
        </w:trPr>
        <w:tc>
          <w:tcPr>
            <w:tcW w:w="4573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N° de la solution</w:t>
            </w:r>
          </w:p>
        </w:tc>
        <w:tc>
          <w:tcPr>
            <w:tcW w:w="1397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S1 : solution mère</w:t>
            </w:r>
          </w:p>
        </w:tc>
        <w:tc>
          <w:tcPr>
            <w:tcW w:w="712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S2</w:t>
            </w:r>
          </w:p>
        </w:tc>
        <w:tc>
          <w:tcPr>
            <w:tcW w:w="1131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S3</w:t>
            </w:r>
          </w:p>
        </w:tc>
        <w:tc>
          <w:tcPr>
            <w:tcW w:w="567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S4</w:t>
            </w:r>
          </w:p>
        </w:tc>
        <w:tc>
          <w:tcPr>
            <w:tcW w:w="1049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S5</w:t>
            </w:r>
          </w:p>
        </w:tc>
        <w:tc>
          <w:tcPr>
            <w:tcW w:w="581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S6</w:t>
            </w:r>
          </w:p>
        </w:tc>
      </w:tr>
      <w:tr w:rsidR="00C43FF4" w:rsidRPr="0022076F" w:rsidTr="00BB1B92">
        <w:trPr>
          <w:jc w:val="center"/>
        </w:trPr>
        <w:tc>
          <w:tcPr>
            <w:tcW w:w="4573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Concentration de la solution préparée (</w:t>
            </w:r>
            <w:proofErr w:type="spellStart"/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g.L</w:t>
            </w:r>
            <w:proofErr w:type="spellEnd"/>
            <w:r w:rsidRPr="0022076F">
              <w:rPr>
                <w:rFonts w:eastAsia="Calibri" w:cstheme="minorHAnsi"/>
                <w:sz w:val="24"/>
                <w:szCs w:val="24"/>
                <w:vertAlign w:val="superscript"/>
                <w:lang w:eastAsia="en-US"/>
              </w:rPr>
              <w:t>-1</w:t>
            </w: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712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2076F">
              <w:rPr>
                <w:rFonts w:eastAsia="Calibri" w:cstheme="minorHAnsi"/>
                <w:color w:val="FF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131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6,25.10</w:t>
            </w:r>
            <w:r w:rsidRPr="0022076F">
              <w:rPr>
                <w:rFonts w:eastAsia="Calibri" w:cstheme="minorHAnsi"/>
                <w:sz w:val="24"/>
                <w:szCs w:val="24"/>
                <w:vertAlign w:val="superscript"/>
                <w:lang w:eastAsia="en-US"/>
              </w:rPr>
              <w:t>-1</w:t>
            </w:r>
          </w:p>
        </w:tc>
        <w:tc>
          <w:tcPr>
            <w:tcW w:w="567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2076F">
              <w:rPr>
                <w:rFonts w:eastAsia="Calibri" w:cstheme="minorHAnsi"/>
                <w:color w:val="FF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2,5.10</w:t>
            </w:r>
            <w:r w:rsidRPr="0022076F">
              <w:rPr>
                <w:rFonts w:eastAsia="Calibri" w:cstheme="minorHAnsi"/>
                <w:sz w:val="24"/>
                <w:szCs w:val="24"/>
                <w:vertAlign w:val="superscript"/>
                <w:lang w:eastAsia="en-US"/>
              </w:rPr>
              <w:t>-1</w:t>
            </w:r>
          </w:p>
        </w:tc>
        <w:tc>
          <w:tcPr>
            <w:tcW w:w="581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2076F">
              <w:rPr>
                <w:rFonts w:eastAsia="Calibri" w:cstheme="minorHAnsi"/>
                <w:color w:val="FF0000"/>
                <w:sz w:val="24"/>
                <w:szCs w:val="24"/>
                <w:lang w:eastAsia="en-US"/>
              </w:rPr>
              <w:t>?</w:t>
            </w:r>
          </w:p>
        </w:tc>
      </w:tr>
      <w:tr w:rsidR="00C43FF4" w:rsidRPr="0022076F" w:rsidTr="00BB1B92">
        <w:trPr>
          <w:jc w:val="center"/>
        </w:trPr>
        <w:tc>
          <w:tcPr>
            <w:tcW w:w="4573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Volume de la solution préparée (</w:t>
            </w:r>
            <w:proofErr w:type="spellStart"/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mL</w:t>
            </w:r>
            <w:proofErr w:type="spellEnd"/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C43FF4" w:rsidRPr="0022076F" w:rsidRDefault="00C43FF4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1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1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100</w:t>
            </w:r>
          </w:p>
        </w:tc>
      </w:tr>
      <w:tr w:rsidR="00C43FF4" w:rsidRPr="0022076F" w:rsidTr="00BB1B92">
        <w:trPr>
          <w:jc w:val="center"/>
        </w:trPr>
        <w:tc>
          <w:tcPr>
            <w:tcW w:w="4573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Volume de solution mère à utiliser</w:t>
            </w:r>
          </w:p>
        </w:tc>
        <w:tc>
          <w:tcPr>
            <w:tcW w:w="1397" w:type="dxa"/>
            <w:shd w:val="clear" w:color="auto" w:fill="auto"/>
          </w:tcPr>
          <w:p w:rsidR="00C43FF4" w:rsidRPr="0022076F" w:rsidRDefault="00C43FF4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1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2076F">
              <w:rPr>
                <w:rFonts w:eastAsia="Calibri" w:cstheme="minorHAnsi"/>
                <w:color w:val="FF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581" w:type="dxa"/>
            <w:shd w:val="clear" w:color="auto" w:fill="auto"/>
          </w:tcPr>
          <w:p w:rsidR="00C43FF4" w:rsidRPr="0022076F" w:rsidRDefault="006A0868">
            <w:pPr>
              <w:rPr>
                <w:rFonts w:cstheme="minorHAnsi"/>
                <w:sz w:val="24"/>
                <w:szCs w:val="24"/>
              </w:rPr>
            </w:pPr>
            <w:r w:rsidRPr="0022076F">
              <w:rPr>
                <w:rFonts w:eastAsia="Calibri" w:cstheme="minorHAnsi"/>
                <w:sz w:val="24"/>
                <w:szCs w:val="24"/>
                <w:lang w:eastAsia="en-US"/>
              </w:rPr>
              <w:t>10</w:t>
            </w:r>
          </w:p>
        </w:tc>
      </w:tr>
    </w:tbl>
    <w:p w:rsidR="00C43FF4" w:rsidRDefault="00C43FF4">
      <w:pPr>
        <w:rPr>
          <w:rFonts w:asciiTheme="minorHAnsi" w:hAnsiTheme="minorHAnsi" w:cstheme="minorHAnsi"/>
          <w:sz w:val="24"/>
          <w:szCs w:val="24"/>
        </w:rPr>
      </w:pPr>
    </w:p>
    <w:p w:rsidR="0022076F" w:rsidRPr="0022076F" w:rsidRDefault="0022076F">
      <w:pPr>
        <w:rPr>
          <w:rFonts w:asciiTheme="minorHAnsi" w:hAnsiTheme="minorHAnsi" w:cstheme="minorHAnsi"/>
          <w:sz w:val="24"/>
          <w:szCs w:val="24"/>
        </w:rPr>
      </w:pPr>
    </w:p>
    <w:p w:rsidR="00C43FF4" w:rsidRPr="0022076F" w:rsidRDefault="006A0868">
      <w:pPr>
        <w:pStyle w:val="Paragraphedeliste"/>
        <w:numPr>
          <w:ilvl w:val="0"/>
          <w:numId w:val="6"/>
        </w:numPr>
        <w:suppressAutoHyphens w:val="0"/>
        <w:spacing w:after="200" w:line="276" w:lineRule="auto"/>
        <w:ind w:left="-28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Proposez un  protocole permettant de préparer la solution S5.</w:t>
      </w:r>
    </w:p>
    <w:p w:rsidR="00C43FF4" w:rsidRPr="00F025CE" w:rsidRDefault="006A0868" w:rsidP="00F025CE">
      <w:pPr>
        <w:pStyle w:val="Paragraphedeliste"/>
        <w:numPr>
          <w:ilvl w:val="0"/>
          <w:numId w:val="6"/>
        </w:numPr>
        <w:suppressAutoHyphens w:val="0"/>
        <w:spacing w:after="200" w:line="276" w:lineRule="auto"/>
        <w:ind w:left="-284" w:hanging="141"/>
        <w:contextualSpacing/>
        <w:rPr>
          <w:rFonts w:asciiTheme="minorHAnsi" w:hAnsiTheme="minorHAnsi" w:cstheme="minorHAnsi"/>
          <w:sz w:val="24"/>
          <w:szCs w:val="24"/>
        </w:rPr>
      </w:pPr>
      <w:r w:rsidRPr="0022076F">
        <w:rPr>
          <w:rFonts w:asciiTheme="minorHAnsi" w:hAnsiTheme="minorHAnsi" w:cstheme="minorHAnsi"/>
          <w:sz w:val="24"/>
          <w:szCs w:val="24"/>
        </w:rPr>
        <w:t>La solution officinale est placée dans un tube à essai. Comment, en utilisant l’échelle de teinte, déterminer un encadrement de sa concentration en masse ?</w:t>
      </w:r>
    </w:p>
    <w:sectPr w:rsidR="00C43FF4" w:rsidRPr="00F025CE" w:rsidSect="00C43FF4">
      <w:footerReference w:type="default" r:id="rId8"/>
      <w:pgSz w:w="11906" w:h="16838"/>
      <w:pgMar w:top="900" w:right="1077" w:bottom="1134" w:left="1418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64" w:rsidRDefault="00EE2D64" w:rsidP="00C43FF4">
      <w:r>
        <w:separator/>
      </w:r>
    </w:p>
  </w:endnote>
  <w:endnote w:type="continuationSeparator" w:id="0">
    <w:p w:rsidR="00EE2D64" w:rsidRDefault="00EE2D64" w:rsidP="00C4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F4" w:rsidRDefault="006A0868">
    <w:pPr>
      <w:pStyle w:val="Footer"/>
      <w:rPr>
        <w:b/>
        <w:sz w:val="20"/>
      </w:rPr>
    </w:pPr>
    <w:r>
      <w:rPr>
        <w:b/>
        <w:sz w:val="20"/>
      </w:rPr>
      <w:t>Auteur : CHABOUD Mélanie</w:t>
    </w:r>
    <w:r>
      <w:rPr>
        <w:b/>
        <w:sz w:val="20"/>
      </w:rPr>
      <w:tab/>
      <w:t xml:space="preserve">     </w:t>
    </w:r>
    <w:r>
      <w:rPr>
        <w:b/>
        <w:sz w:val="20"/>
      </w:rPr>
      <w:tab/>
      <w:t>Académie de LYON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64" w:rsidRDefault="00EE2D64" w:rsidP="00C43FF4">
      <w:r>
        <w:separator/>
      </w:r>
    </w:p>
  </w:footnote>
  <w:footnote w:type="continuationSeparator" w:id="0">
    <w:p w:rsidR="00EE2D64" w:rsidRDefault="00EE2D64" w:rsidP="00C43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747"/>
    <w:multiLevelType w:val="multilevel"/>
    <w:tmpl w:val="74A2E410"/>
    <w:lvl w:ilvl="0">
      <w:start w:val="1"/>
      <w:numFmt w:val="bullet"/>
      <w:lvlText w:val="–"/>
      <w:lvlJc w:val="left"/>
      <w:pPr>
        <w:ind w:left="0" w:hanging="361"/>
      </w:pPr>
      <w:rPr>
        <w:rFonts w:ascii="Symbol" w:hAnsi="Symbol" w:cs="Symbol" w:hint="default"/>
        <w:b/>
        <w:color w:val="auto"/>
        <w:w w:val="91"/>
        <w:sz w:val="16"/>
        <w:szCs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1">
    <w:nsid w:val="47B07CC3"/>
    <w:multiLevelType w:val="multilevel"/>
    <w:tmpl w:val="12F24DB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4E5E6B"/>
    <w:multiLevelType w:val="multilevel"/>
    <w:tmpl w:val="FDCC0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5517C"/>
    <w:multiLevelType w:val="multilevel"/>
    <w:tmpl w:val="8F2274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5BA6A55"/>
    <w:multiLevelType w:val="multilevel"/>
    <w:tmpl w:val="0136E3C8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3254E4"/>
    <w:multiLevelType w:val="multilevel"/>
    <w:tmpl w:val="C804D0E6"/>
    <w:lvl w:ilvl="0">
      <w:start w:val="1"/>
      <w:numFmt w:val="bullet"/>
      <w:lvlText w:val=""/>
      <w:lvlJc w:val="left"/>
      <w:pPr>
        <w:ind w:left="76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C43FF4"/>
    <w:rsid w:val="000D39B0"/>
    <w:rsid w:val="00211356"/>
    <w:rsid w:val="0022076F"/>
    <w:rsid w:val="006A0868"/>
    <w:rsid w:val="00BB1B92"/>
    <w:rsid w:val="00C43FF4"/>
    <w:rsid w:val="00E01BAD"/>
    <w:rsid w:val="00E0581A"/>
    <w:rsid w:val="00EE2D64"/>
    <w:rsid w:val="00F025CE"/>
    <w:rsid w:val="00F1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8C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93218C"/>
    <w:pPr>
      <w:keepNext/>
      <w:numPr>
        <w:numId w:val="1"/>
      </w:numPr>
      <w:outlineLvl w:val="0"/>
    </w:pPr>
    <w:rPr>
      <w:b/>
      <w:sz w:val="28"/>
    </w:rPr>
  </w:style>
  <w:style w:type="paragraph" w:customStyle="1" w:styleId="Heading2">
    <w:name w:val="Heading 2"/>
    <w:basedOn w:val="Normal"/>
    <w:next w:val="Normal"/>
    <w:qFormat/>
    <w:rsid w:val="0093218C"/>
    <w:pPr>
      <w:keepNext/>
      <w:numPr>
        <w:ilvl w:val="1"/>
        <w:numId w:val="1"/>
      </w:numPr>
      <w:ind w:left="-567" w:firstLine="0"/>
      <w:outlineLvl w:val="1"/>
    </w:pPr>
    <w:rPr>
      <w:b/>
      <w:sz w:val="24"/>
    </w:rPr>
  </w:style>
  <w:style w:type="paragraph" w:customStyle="1" w:styleId="Heading3">
    <w:name w:val="Heading 3"/>
    <w:basedOn w:val="Normal"/>
    <w:next w:val="Normal"/>
    <w:qFormat/>
    <w:rsid w:val="0093218C"/>
    <w:pPr>
      <w:keepNext/>
      <w:numPr>
        <w:ilvl w:val="2"/>
        <w:numId w:val="1"/>
      </w:numPr>
      <w:ind w:left="282" w:hanging="2"/>
      <w:outlineLvl w:val="2"/>
    </w:pPr>
    <w:rPr>
      <w:b/>
    </w:rPr>
  </w:style>
  <w:style w:type="paragraph" w:customStyle="1" w:styleId="Heading4">
    <w:name w:val="Heading 4"/>
    <w:basedOn w:val="Normal"/>
    <w:next w:val="Normal"/>
    <w:qFormat/>
    <w:rsid w:val="0093218C"/>
    <w:pPr>
      <w:keepNext/>
      <w:numPr>
        <w:ilvl w:val="3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  <w:outlineLvl w:val="3"/>
    </w:pPr>
    <w:rPr>
      <w:b/>
      <w:sz w:val="28"/>
    </w:rPr>
  </w:style>
  <w:style w:type="paragraph" w:customStyle="1" w:styleId="Heading5">
    <w:name w:val="Heading 5"/>
    <w:basedOn w:val="Normal"/>
    <w:next w:val="Normal"/>
    <w:qFormat/>
    <w:rsid w:val="0093218C"/>
    <w:pPr>
      <w:keepNext/>
      <w:numPr>
        <w:ilvl w:val="4"/>
        <w:numId w:val="1"/>
      </w:numPr>
      <w:tabs>
        <w:tab w:val="left" w:pos="-1985"/>
      </w:tabs>
      <w:jc w:val="both"/>
      <w:outlineLvl w:val="4"/>
    </w:pPr>
    <w:rPr>
      <w:rFonts w:ascii="Garamond" w:hAnsi="Garamond"/>
      <w:b/>
    </w:rPr>
  </w:style>
  <w:style w:type="paragraph" w:customStyle="1" w:styleId="Heading6">
    <w:name w:val="Heading 6"/>
    <w:basedOn w:val="Normal"/>
    <w:next w:val="Normal"/>
    <w:qFormat/>
    <w:rsid w:val="0093218C"/>
    <w:pPr>
      <w:keepNext/>
      <w:numPr>
        <w:ilvl w:val="5"/>
        <w:numId w:val="1"/>
      </w:numPr>
      <w:ind w:left="0" w:right="-2472" w:firstLine="0"/>
      <w:outlineLvl w:val="5"/>
    </w:pPr>
    <w:rPr>
      <w:i/>
      <w:color w:val="FF0000"/>
      <w:sz w:val="24"/>
    </w:rPr>
  </w:style>
  <w:style w:type="paragraph" w:customStyle="1" w:styleId="Heading7">
    <w:name w:val="Heading 7"/>
    <w:basedOn w:val="Normal"/>
    <w:next w:val="Normal"/>
    <w:qFormat/>
    <w:rsid w:val="0093218C"/>
    <w:pPr>
      <w:keepNext/>
      <w:numPr>
        <w:ilvl w:val="6"/>
        <w:numId w:val="1"/>
      </w:numPr>
      <w:tabs>
        <w:tab w:val="left" w:pos="-1985"/>
      </w:tabs>
      <w:jc w:val="center"/>
      <w:outlineLvl w:val="6"/>
    </w:pPr>
    <w:rPr>
      <w:rFonts w:ascii="Arial" w:hAnsi="Arial"/>
      <w:b/>
      <w:sz w:val="28"/>
    </w:rPr>
  </w:style>
  <w:style w:type="paragraph" w:customStyle="1" w:styleId="Heading8">
    <w:name w:val="Heading 8"/>
    <w:basedOn w:val="Normal"/>
    <w:next w:val="Normal"/>
    <w:qFormat/>
    <w:rsid w:val="0093218C"/>
    <w:pPr>
      <w:keepNext/>
      <w:numPr>
        <w:ilvl w:val="7"/>
        <w:numId w:val="1"/>
      </w:numPr>
      <w:tabs>
        <w:tab w:val="left" w:pos="-3119"/>
      </w:tabs>
      <w:ind w:left="-567" w:right="-483" w:firstLine="0"/>
      <w:jc w:val="both"/>
      <w:outlineLvl w:val="7"/>
    </w:pPr>
    <w:rPr>
      <w:b/>
      <w:sz w:val="28"/>
    </w:rPr>
  </w:style>
  <w:style w:type="paragraph" w:customStyle="1" w:styleId="Heading9">
    <w:name w:val="Heading 9"/>
    <w:basedOn w:val="Normal"/>
    <w:next w:val="Normal"/>
    <w:qFormat/>
    <w:rsid w:val="0093218C"/>
    <w:pPr>
      <w:keepNext/>
      <w:numPr>
        <w:ilvl w:val="8"/>
        <w:numId w:val="1"/>
      </w:numPr>
      <w:outlineLvl w:val="8"/>
    </w:pPr>
    <w:rPr>
      <w:b/>
      <w:sz w:val="24"/>
    </w:rPr>
  </w:style>
  <w:style w:type="character" w:customStyle="1" w:styleId="WW8Num3z0">
    <w:name w:val="WW8Num3z0"/>
    <w:qFormat/>
    <w:rsid w:val="0093218C"/>
    <w:rPr>
      <w:rFonts w:ascii="Symbol" w:hAnsi="Symbol" w:cs="Times New Roman"/>
    </w:rPr>
  </w:style>
  <w:style w:type="character" w:customStyle="1" w:styleId="WW8Num4z0">
    <w:name w:val="WW8Num4z0"/>
    <w:qFormat/>
    <w:rsid w:val="0093218C"/>
    <w:rPr>
      <w:rFonts w:ascii="Symbol" w:hAnsi="Symbol"/>
    </w:rPr>
  </w:style>
  <w:style w:type="character" w:customStyle="1" w:styleId="WW8Num6z0">
    <w:name w:val="WW8Num6z0"/>
    <w:qFormat/>
    <w:rsid w:val="0093218C"/>
    <w:rPr>
      <w:rFonts w:ascii="Symbol" w:hAnsi="Symbol"/>
    </w:rPr>
  </w:style>
  <w:style w:type="character" w:customStyle="1" w:styleId="WW8Num6z1">
    <w:name w:val="WW8Num6z1"/>
    <w:qFormat/>
    <w:rsid w:val="0093218C"/>
    <w:rPr>
      <w:rFonts w:ascii="Courier New" w:hAnsi="Courier New" w:cs="Courier New"/>
    </w:rPr>
  </w:style>
  <w:style w:type="character" w:customStyle="1" w:styleId="WW8Num6z2">
    <w:name w:val="WW8Num6z2"/>
    <w:qFormat/>
    <w:rsid w:val="0093218C"/>
    <w:rPr>
      <w:rFonts w:ascii="Wingdings" w:hAnsi="Wingdings"/>
    </w:rPr>
  </w:style>
  <w:style w:type="character" w:customStyle="1" w:styleId="WW8Num7z0">
    <w:name w:val="WW8Num7z0"/>
    <w:qFormat/>
    <w:rsid w:val="0093218C"/>
    <w:rPr>
      <w:rFonts w:ascii="Symbol" w:hAnsi="Symbol"/>
    </w:rPr>
  </w:style>
  <w:style w:type="character" w:customStyle="1" w:styleId="WW8Num7z2">
    <w:name w:val="WW8Num7z2"/>
    <w:qFormat/>
    <w:rsid w:val="0093218C"/>
    <w:rPr>
      <w:rFonts w:ascii="Wingdings" w:hAnsi="Wingdings"/>
    </w:rPr>
  </w:style>
  <w:style w:type="character" w:customStyle="1" w:styleId="WW8Num7z4">
    <w:name w:val="WW8Num7z4"/>
    <w:qFormat/>
    <w:rsid w:val="0093218C"/>
    <w:rPr>
      <w:rFonts w:ascii="Courier New" w:hAnsi="Courier New" w:cs="Courier New"/>
    </w:rPr>
  </w:style>
  <w:style w:type="character" w:customStyle="1" w:styleId="WW8Num8z0">
    <w:name w:val="WW8Num8z0"/>
    <w:qFormat/>
    <w:rsid w:val="0093218C"/>
    <w:rPr>
      <w:rFonts w:ascii="Symbol" w:hAnsi="Symbol"/>
    </w:rPr>
  </w:style>
  <w:style w:type="character" w:customStyle="1" w:styleId="WW8Num8z1">
    <w:name w:val="WW8Num8z1"/>
    <w:qFormat/>
    <w:rsid w:val="0093218C"/>
    <w:rPr>
      <w:rFonts w:ascii="Courier New" w:hAnsi="Courier New" w:cs="Courier New"/>
    </w:rPr>
  </w:style>
  <w:style w:type="character" w:customStyle="1" w:styleId="WW8Num8z2">
    <w:name w:val="WW8Num8z2"/>
    <w:qFormat/>
    <w:rsid w:val="0093218C"/>
    <w:rPr>
      <w:rFonts w:ascii="Wingdings" w:hAnsi="Wingdings"/>
    </w:rPr>
  </w:style>
  <w:style w:type="character" w:customStyle="1" w:styleId="WW8Num9z0">
    <w:name w:val="WW8Num9z0"/>
    <w:qFormat/>
    <w:rsid w:val="0093218C"/>
    <w:rPr>
      <w:rFonts w:ascii="Symbol" w:hAnsi="Symbol"/>
    </w:rPr>
  </w:style>
  <w:style w:type="character" w:customStyle="1" w:styleId="WW8Num9z1">
    <w:name w:val="WW8Num9z1"/>
    <w:qFormat/>
    <w:rsid w:val="0093218C"/>
    <w:rPr>
      <w:rFonts w:ascii="Courier New" w:hAnsi="Courier New" w:cs="Courier New"/>
    </w:rPr>
  </w:style>
  <w:style w:type="character" w:customStyle="1" w:styleId="WW8Num9z2">
    <w:name w:val="WW8Num9z2"/>
    <w:qFormat/>
    <w:rsid w:val="0093218C"/>
    <w:rPr>
      <w:rFonts w:ascii="Wingdings" w:hAnsi="Wingdings"/>
    </w:rPr>
  </w:style>
  <w:style w:type="character" w:customStyle="1" w:styleId="WW8Num10z0">
    <w:name w:val="WW8Num10z0"/>
    <w:qFormat/>
    <w:rsid w:val="0093218C"/>
    <w:rPr>
      <w:rFonts w:ascii="Symbol" w:hAnsi="Symbol" w:cs="Times New Roman"/>
    </w:rPr>
  </w:style>
  <w:style w:type="character" w:customStyle="1" w:styleId="WW8Num10z2">
    <w:name w:val="WW8Num10z2"/>
    <w:qFormat/>
    <w:rsid w:val="0093218C"/>
    <w:rPr>
      <w:rFonts w:ascii="Wingdings" w:hAnsi="Wingdings"/>
    </w:rPr>
  </w:style>
  <w:style w:type="character" w:customStyle="1" w:styleId="WW8Num10z4">
    <w:name w:val="WW8Num10z4"/>
    <w:qFormat/>
    <w:rsid w:val="0093218C"/>
    <w:rPr>
      <w:rFonts w:ascii="Courier New" w:hAnsi="Courier New" w:cs="Courier New"/>
    </w:rPr>
  </w:style>
  <w:style w:type="character" w:customStyle="1" w:styleId="WW8Num13z0">
    <w:name w:val="WW8Num13z0"/>
    <w:qFormat/>
    <w:rsid w:val="0093218C"/>
    <w:rPr>
      <w:rFonts w:ascii="Wingdings" w:hAnsi="Wingdings"/>
    </w:rPr>
  </w:style>
  <w:style w:type="character" w:customStyle="1" w:styleId="WW8Num14z0">
    <w:name w:val="WW8Num14z0"/>
    <w:qFormat/>
    <w:rsid w:val="0093218C"/>
    <w:rPr>
      <w:rFonts w:ascii="Symbol" w:hAnsi="Symbol"/>
    </w:rPr>
  </w:style>
  <w:style w:type="character" w:customStyle="1" w:styleId="WW8Num14z1">
    <w:name w:val="WW8Num14z1"/>
    <w:qFormat/>
    <w:rsid w:val="0093218C"/>
    <w:rPr>
      <w:rFonts w:ascii="Courier New" w:hAnsi="Courier New" w:cs="Courier New"/>
    </w:rPr>
  </w:style>
  <w:style w:type="character" w:customStyle="1" w:styleId="WW8Num14z2">
    <w:name w:val="WW8Num14z2"/>
    <w:qFormat/>
    <w:rsid w:val="0093218C"/>
    <w:rPr>
      <w:rFonts w:ascii="Wingdings" w:hAnsi="Wingdings"/>
    </w:rPr>
  </w:style>
  <w:style w:type="character" w:customStyle="1" w:styleId="Policepardfaut3">
    <w:name w:val="Police par défaut3"/>
    <w:qFormat/>
    <w:rsid w:val="0093218C"/>
  </w:style>
  <w:style w:type="character" w:customStyle="1" w:styleId="WW8Num10z3">
    <w:name w:val="WW8Num10z3"/>
    <w:qFormat/>
    <w:rsid w:val="0093218C"/>
    <w:rPr>
      <w:rFonts w:ascii="Symbol" w:hAnsi="Symbol"/>
    </w:rPr>
  </w:style>
  <w:style w:type="character" w:customStyle="1" w:styleId="WW8Num11z0">
    <w:name w:val="WW8Num11z0"/>
    <w:qFormat/>
    <w:rsid w:val="0093218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93218C"/>
    <w:rPr>
      <w:rFonts w:ascii="Courier New" w:hAnsi="Courier New"/>
    </w:rPr>
  </w:style>
  <w:style w:type="character" w:customStyle="1" w:styleId="WW8Num11z2">
    <w:name w:val="WW8Num11z2"/>
    <w:qFormat/>
    <w:rsid w:val="0093218C"/>
    <w:rPr>
      <w:rFonts w:ascii="Wingdings" w:hAnsi="Wingdings"/>
    </w:rPr>
  </w:style>
  <w:style w:type="character" w:customStyle="1" w:styleId="WW8Num11z3">
    <w:name w:val="WW8Num11z3"/>
    <w:qFormat/>
    <w:rsid w:val="0093218C"/>
    <w:rPr>
      <w:rFonts w:ascii="Symbol" w:hAnsi="Symbol"/>
    </w:rPr>
  </w:style>
  <w:style w:type="character" w:customStyle="1" w:styleId="WW8Num12z0">
    <w:name w:val="WW8Num12z0"/>
    <w:qFormat/>
    <w:rsid w:val="0093218C"/>
    <w:rPr>
      <w:rFonts w:ascii="Wingdings" w:hAnsi="Wingdings"/>
    </w:rPr>
  </w:style>
  <w:style w:type="character" w:customStyle="1" w:styleId="WW8Num12z1">
    <w:name w:val="WW8Num12z1"/>
    <w:qFormat/>
    <w:rsid w:val="0093218C"/>
    <w:rPr>
      <w:rFonts w:ascii="Courier New" w:hAnsi="Courier New" w:cs="Courier New"/>
    </w:rPr>
  </w:style>
  <w:style w:type="character" w:customStyle="1" w:styleId="WW8Num12z3">
    <w:name w:val="WW8Num12z3"/>
    <w:qFormat/>
    <w:rsid w:val="0093218C"/>
    <w:rPr>
      <w:rFonts w:ascii="Symbol" w:hAnsi="Symbol"/>
    </w:rPr>
  </w:style>
  <w:style w:type="character" w:customStyle="1" w:styleId="WW8Num13z1">
    <w:name w:val="WW8Num13z1"/>
    <w:qFormat/>
    <w:rsid w:val="0093218C"/>
    <w:rPr>
      <w:rFonts w:ascii="Courier New" w:hAnsi="Courier New" w:cs="Courier New"/>
    </w:rPr>
  </w:style>
  <w:style w:type="character" w:customStyle="1" w:styleId="WW8Num13z3">
    <w:name w:val="WW8Num13z3"/>
    <w:qFormat/>
    <w:rsid w:val="0093218C"/>
    <w:rPr>
      <w:rFonts w:ascii="Symbol" w:hAnsi="Symbol"/>
    </w:rPr>
  </w:style>
  <w:style w:type="character" w:customStyle="1" w:styleId="WW8Num15z0">
    <w:name w:val="WW8Num15z0"/>
    <w:qFormat/>
    <w:rsid w:val="0093218C"/>
    <w:rPr>
      <w:rFonts w:ascii="Symbol" w:hAnsi="Symbol" w:cs="Times New Roman"/>
    </w:rPr>
  </w:style>
  <w:style w:type="character" w:customStyle="1" w:styleId="WW8Num15z1">
    <w:name w:val="WW8Num15z1"/>
    <w:qFormat/>
    <w:rsid w:val="0093218C"/>
    <w:rPr>
      <w:rFonts w:ascii="Courier New" w:hAnsi="Courier New" w:cs="Courier New"/>
    </w:rPr>
  </w:style>
  <w:style w:type="character" w:customStyle="1" w:styleId="WW8Num15z3">
    <w:name w:val="WW8Num15z3"/>
    <w:qFormat/>
    <w:rsid w:val="0093218C"/>
    <w:rPr>
      <w:rFonts w:ascii="Symbol" w:hAnsi="Symbol"/>
    </w:rPr>
  </w:style>
  <w:style w:type="character" w:customStyle="1" w:styleId="WW8Num16z0">
    <w:name w:val="WW8Num16z0"/>
    <w:qFormat/>
    <w:rsid w:val="0093218C"/>
    <w:rPr>
      <w:rFonts w:ascii="Symbol" w:hAnsi="Symbol" w:cs="Times New Roman"/>
    </w:rPr>
  </w:style>
  <w:style w:type="character" w:customStyle="1" w:styleId="WW8Num16z1">
    <w:name w:val="WW8Num16z1"/>
    <w:qFormat/>
    <w:rsid w:val="0093218C"/>
    <w:rPr>
      <w:rFonts w:ascii="Courier New" w:hAnsi="Courier New" w:cs="Courier New"/>
    </w:rPr>
  </w:style>
  <w:style w:type="character" w:customStyle="1" w:styleId="WW8Num16z3">
    <w:name w:val="WW8Num16z3"/>
    <w:qFormat/>
    <w:rsid w:val="0093218C"/>
    <w:rPr>
      <w:rFonts w:ascii="Symbol" w:hAnsi="Symbol"/>
    </w:rPr>
  </w:style>
  <w:style w:type="character" w:customStyle="1" w:styleId="WW8Num17z0">
    <w:name w:val="WW8Num17z0"/>
    <w:qFormat/>
    <w:rsid w:val="0093218C"/>
    <w:rPr>
      <w:rFonts w:ascii="Symbol" w:hAnsi="Symbol" w:cs="Times New Roman"/>
    </w:rPr>
  </w:style>
  <w:style w:type="character" w:customStyle="1" w:styleId="WW8Num17z1">
    <w:name w:val="WW8Num17z1"/>
    <w:qFormat/>
    <w:rsid w:val="0093218C"/>
    <w:rPr>
      <w:rFonts w:ascii="Palatino Linotype" w:hAnsi="Palatino Linotype"/>
      <w:b/>
      <w:i w:val="0"/>
      <w:sz w:val="24"/>
    </w:rPr>
  </w:style>
  <w:style w:type="character" w:customStyle="1" w:styleId="WW8Num17z3">
    <w:name w:val="WW8Num17z3"/>
    <w:qFormat/>
    <w:rsid w:val="0093218C"/>
    <w:rPr>
      <w:rFonts w:ascii="Symbol" w:hAnsi="Symbol"/>
    </w:rPr>
  </w:style>
  <w:style w:type="character" w:customStyle="1" w:styleId="WW8Num17z4">
    <w:name w:val="WW8Num17z4"/>
    <w:qFormat/>
    <w:rsid w:val="0093218C"/>
    <w:rPr>
      <w:rFonts w:ascii="Courier New" w:hAnsi="Courier New" w:cs="Courier New"/>
    </w:rPr>
  </w:style>
  <w:style w:type="character" w:customStyle="1" w:styleId="WW8Num18z0">
    <w:name w:val="WW8Num18z0"/>
    <w:qFormat/>
    <w:rsid w:val="0093218C"/>
    <w:rPr>
      <w:rFonts w:ascii="Symbol" w:hAnsi="Symbol"/>
    </w:rPr>
  </w:style>
  <w:style w:type="character" w:customStyle="1" w:styleId="WW8Num20z0">
    <w:name w:val="WW8Num20z0"/>
    <w:qFormat/>
    <w:rsid w:val="0093218C"/>
    <w:rPr>
      <w:b/>
      <w:bCs/>
    </w:rPr>
  </w:style>
  <w:style w:type="character" w:customStyle="1" w:styleId="WW8Num21z0">
    <w:name w:val="WW8Num21z0"/>
    <w:qFormat/>
    <w:rsid w:val="0093218C"/>
    <w:rPr>
      <w:rFonts w:ascii="Symbol" w:hAnsi="Symbol" w:cs="Times New Roman"/>
    </w:rPr>
  </w:style>
  <w:style w:type="character" w:customStyle="1" w:styleId="WW8Num21z3">
    <w:name w:val="WW8Num21z3"/>
    <w:qFormat/>
    <w:rsid w:val="0093218C"/>
    <w:rPr>
      <w:rFonts w:ascii="Symbol" w:hAnsi="Symbol"/>
    </w:rPr>
  </w:style>
  <w:style w:type="character" w:customStyle="1" w:styleId="WW8Num21z4">
    <w:name w:val="WW8Num21z4"/>
    <w:qFormat/>
    <w:rsid w:val="0093218C"/>
    <w:rPr>
      <w:rFonts w:ascii="Courier New" w:hAnsi="Courier New" w:cs="Courier New"/>
    </w:rPr>
  </w:style>
  <w:style w:type="character" w:customStyle="1" w:styleId="WW8Num22z0">
    <w:name w:val="WW8Num22z0"/>
    <w:qFormat/>
    <w:rsid w:val="0093218C"/>
    <w:rPr>
      <w:rFonts w:ascii="Symbol" w:hAnsi="Symbol"/>
    </w:rPr>
  </w:style>
  <w:style w:type="character" w:customStyle="1" w:styleId="WW8Num22z1">
    <w:name w:val="WW8Num22z1"/>
    <w:qFormat/>
    <w:rsid w:val="0093218C"/>
    <w:rPr>
      <w:rFonts w:ascii="Courier New" w:hAnsi="Courier New" w:cs="Courier New"/>
    </w:rPr>
  </w:style>
  <w:style w:type="character" w:customStyle="1" w:styleId="WW8Num22z3">
    <w:name w:val="WW8Num22z3"/>
    <w:qFormat/>
    <w:rsid w:val="0093218C"/>
    <w:rPr>
      <w:rFonts w:ascii="Symbol" w:hAnsi="Symbol"/>
    </w:rPr>
  </w:style>
  <w:style w:type="character" w:customStyle="1" w:styleId="WW8Num23z0">
    <w:name w:val="WW8Num23z0"/>
    <w:qFormat/>
    <w:rsid w:val="0093218C"/>
    <w:rPr>
      <w:rFonts w:ascii="Wingdings" w:hAnsi="Wingdings"/>
    </w:rPr>
  </w:style>
  <w:style w:type="character" w:customStyle="1" w:styleId="WW8Num23z1">
    <w:name w:val="WW8Num23z1"/>
    <w:qFormat/>
    <w:rsid w:val="0093218C"/>
    <w:rPr>
      <w:rFonts w:ascii="Courier New" w:hAnsi="Courier New" w:cs="Courier New"/>
    </w:rPr>
  </w:style>
  <w:style w:type="character" w:customStyle="1" w:styleId="WW8Num23z3">
    <w:name w:val="WW8Num23z3"/>
    <w:qFormat/>
    <w:rsid w:val="0093218C"/>
    <w:rPr>
      <w:rFonts w:ascii="Symbol" w:hAnsi="Symbol"/>
    </w:rPr>
  </w:style>
  <w:style w:type="character" w:customStyle="1" w:styleId="WW8Num24z0">
    <w:name w:val="WW8Num24z0"/>
    <w:qFormat/>
    <w:rsid w:val="0093218C"/>
    <w:rPr>
      <w:rFonts w:ascii="Wingdings" w:hAnsi="Wingdings"/>
    </w:rPr>
  </w:style>
  <w:style w:type="character" w:customStyle="1" w:styleId="WW8Num24z1">
    <w:name w:val="WW8Num24z1"/>
    <w:qFormat/>
    <w:rsid w:val="0093218C"/>
    <w:rPr>
      <w:rFonts w:ascii="Courier New" w:hAnsi="Courier New" w:cs="Courier New"/>
    </w:rPr>
  </w:style>
  <w:style w:type="character" w:customStyle="1" w:styleId="WW8Num24z3">
    <w:name w:val="WW8Num24z3"/>
    <w:qFormat/>
    <w:rsid w:val="0093218C"/>
    <w:rPr>
      <w:rFonts w:ascii="Symbol" w:hAnsi="Symbol"/>
    </w:rPr>
  </w:style>
  <w:style w:type="character" w:customStyle="1" w:styleId="WW8Num25z0">
    <w:name w:val="WW8Num25z0"/>
    <w:qFormat/>
    <w:rsid w:val="0093218C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93218C"/>
    <w:rPr>
      <w:rFonts w:ascii="Courier New" w:hAnsi="Courier New"/>
    </w:rPr>
  </w:style>
  <w:style w:type="character" w:customStyle="1" w:styleId="WW8Num25z2">
    <w:name w:val="WW8Num25z2"/>
    <w:qFormat/>
    <w:rsid w:val="0093218C"/>
    <w:rPr>
      <w:rFonts w:ascii="Wingdings" w:hAnsi="Wingdings"/>
    </w:rPr>
  </w:style>
  <w:style w:type="character" w:customStyle="1" w:styleId="WW8Num26z0">
    <w:name w:val="WW8Num26z0"/>
    <w:qFormat/>
    <w:rsid w:val="0093218C"/>
    <w:rPr>
      <w:rFonts w:ascii="Wingdings" w:hAnsi="Wingdings"/>
    </w:rPr>
  </w:style>
  <w:style w:type="character" w:customStyle="1" w:styleId="WW8Num26z3">
    <w:name w:val="WW8Num26z3"/>
    <w:qFormat/>
    <w:rsid w:val="0093218C"/>
    <w:rPr>
      <w:rFonts w:ascii="Symbol" w:hAnsi="Symbol"/>
    </w:rPr>
  </w:style>
  <w:style w:type="character" w:customStyle="1" w:styleId="WW8Num26z4">
    <w:name w:val="WW8Num26z4"/>
    <w:qFormat/>
    <w:rsid w:val="0093218C"/>
    <w:rPr>
      <w:rFonts w:ascii="Courier New" w:hAnsi="Courier New" w:cs="Courier New"/>
    </w:rPr>
  </w:style>
  <w:style w:type="character" w:customStyle="1" w:styleId="WW8Num27z0">
    <w:name w:val="WW8Num27z0"/>
    <w:qFormat/>
    <w:rsid w:val="0093218C"/>
    <w:rPr>
      <w:rFonts w:ascii="Symbol" w:hAnsi="Symbol" w:cs="Times New Roman"/>
    </w:rPr>
  </w:style>
  <w:style w:type="character" w:customStyle="1" w:styleId="WW8Num27z1">
    <w:name w:val="WW8Num27z1"/>
    <w:qFormat/>
    <w:rsid w:val="0093218C"/>
    <w:rPr>
      <w:rFonts w:ascii="Courier New" w:hAnsi="Courier New" w:cs="Courier New"/>
    </w:rPr>
  </w:style>
  <w:style w:type="character" w:customStyle="1" w:styleId="WW8Num27z2">
    <w:name w:val="WW8Num27z2"/>
    <w:qFormat/>
    <w:rsid w:val="0093218C"/>
    <w:rPr>
      <w:rFonts w:ascii="Wingdings" w:hAnsi="Wingdings"/>
    </w:rPr>
  </w:style>
  <w:style w:type="character" w:customStyle="1" w:styleId="WW8Num28z0">
    <w:name w:val="WW8Num28z0"/>
    <w:qFormat/>
    <w:rsid w:val="0093218C"/>
    <w:rPr>
      <w:rFonts w:ascii="Symbol" w:hAnsi="Symbol" w:cs="Times New Roman"/>
    </w:rPr>
  </w:style>
  <w:style w:type="character" w:customStyle="1" w:styleId="WW8Num28z3">
    <w:name w:val="WW8Num28z3"/>
    <w:qFormat/>
    <w:rsid w:val="0093218C"/>
    <w:rPr>
      <w:rFonts w:ascii="Symbol" w:hAnsi="Symbol"/>
    </w:rPr>
  </w:style>
  <w:style w:type="character" w:customStyle="1" w:styleId="WW8Num28z4">
    <w:name w:val="WW8Num28z4"/>
    <w:qFormat/>
    <w:rsid w:val="0093218C"/>
    <w:rPr>
      <w:rFonts w:ascii="Courier New" w:hAnsi="Courier New" w:cs="Courier New"/>
    </w:rPr>
  </w:style>
  <w:style w:type="character" w:customStyle="1" w:styleId="WW8Num29z0">
    <w:name w:val="WW8Num29z0"/>
    <w:qFormat/>
    <w:rsid w:val="0093218C"/>
    <w:rPr>
      <w:rFonts w:ascii="Wingdings" w:hAnsi="Wingdings"/>
    </w:rPr>
  </w:style>
  <w:style w:type="character" w:customStyle="1" w:styleId="WW8Num29z1">
    <w:name w:val="WW8Num29z1"/>
    <w:qFormat/>
    <w:rsid w:val="0093218C"/>
    <w:rPr>
      <w:rFonts w:ascii="Courier New" w:hAnsi="Courier New" w:cs="Courier New"/>
    </w:rPr>
  </w:style>
  <w:style w:type="character" w:customStyle="1" w:styleId="WW8Num29z3">
    <w:name w:val="WW8Num29z3"/>
    <w:qFormat/>
    <w:rsid w:val="0093218C"/>
    <w:rPr>
      <w:rFonts w:ascii="Symbol" w:hAnsi="Symbol"/>
    </w:rPr>
  </w:style>
  <w:style w:type="character" w:customStyle="1" w:styleId="WW8Num30z0">
    <w:name w:val="WW8Num30z0"/>
    <w:qFormat/>
    <w:rsid w:val="0093218C"/>
    <w:rPr>
      <w:rFonts w:ascii="Symbol" w:hAnsi="Symbol" w:cs="Times New Roman"/>
    </w:rPr>
  </w:style>
  <w:style w:type="character" w:customStyle="1" w:styleId="WW8Num30z1">
    <w:name w:val="WW8Num30z1"/>
    <w:qFormat/>
    <w:rsid w:val="0093218C"/>
    <w:rPr>
      <w:rFonts w:ascii="Courier New" w:hAnsi="Courier New" w:cs="Courier New"/>
    </w:rPr>
  </w:style>
  <w:style w:type="character" w:customStyle="1" w:styleId="WW8Num30z3">
    <w:name w:val="WW8Num30z3"/>
    <w:qFormat/>
    <w:rsid w:val="0093218C"/>
    <w:rPr>
      <w:rFonts w:ascii="Symbol" w:hAnsi="Symbol"/>
    </w:rPr>
  </w:style>
  <w:style w:type="character" w:customStyle="1" w:styleId="WW8Num31z0">
    <w:name w:val="WW8Num31z0"/>
    <w:qFormat/>
    <w:rsid w:val="0093218C"/>
    <w:rPr>
      <w:rFonts w:ascii="Symbol" w:hAnsi="Symbol" w:cs="Times New Roman"/>
    </w:rPr>
  </w:style>
  <w:style w:type="character" w:customStyle="1" w:styleId="WW8Num31z1">
    <w:name w:val="WW8Num31z1"/>
    <w:qFormat/>
    <w:rsid w:val="0093218C"/>
    <w:rPr>
      <w:rFonts w:ascii="Courier New" w:hAnsi="Courier New" w:cs="Courier New"/>
    </w:rPr>
  </w:style>
  <w:style w:type="character" w:customStyle="1" w:styleId="WW8Num31z3">
    <w:name w:val="WW8Num31z3"/>
    <w:qFormat/>
    <w:rsid w:val="0093218C"/>
    <w:rPr>
      <w:rFonts w:ascii="Symbol" w:hAnsi="Symbol"/>
    </w:rPr>
  </w:style>
  <w:style w:type="character" w:customStyle="1" w:styleId="WW8Num32z0">
    <w:name w:val="WW8Num32z0"/>
    <w:qFormat/>
    <w:rsid w:val="0093218C"/>
    <w:rPr>
      <w:rFonts w:ascii="Wingdings" w:hAnsi="Wingdings"/>
    </w:rPr>
  </w:style>
  <w:style w:type="character" w:customStyle="1" w:styleId="WW8Num32z1">
    <w:name w:val="WW8Num32z1"/>
    <w:qFormat/>
    <w:rsid w:val="0093218C"/>
    <w:rPr>
      <w:rFonts w:ascii="Courier New" w:hAnsi="Courier New" w:cs="Courier New"/>
    </w:rPr>
  </w:style>
  <w:style w:type="character" w:customStyle="1" w:styleId="WW8Num32z3">
    <w:name w:val="WW8Num32z3"/>
    <w:qFormat/>
    <w:rsid w:val="0093218C"/>
    <w:rPr>
      <w:rFonts w:ascii="Symbol" w:hAnsi="Symbol"/>
    </w:rPr>
  </w:style>
  <w:style w:type="character" w:customStyle="1" w:styleId="WW8Num34z0">
    <w:name w:val="WW8Num34z0"/>
    <w:qFormat/>
    <w:rsid w:val="0093218C"/>
    <w:rPr>
      <w:rFonts w:ascii="Wingdings" w:hAnsi="Wingdings"/>
    </w:rPr>
  </w:style>
  <w:style w:type="character" w:customStyle="1" w:styleId="WW8Num34z3">
    <w:name w:val="WW8Num34z3"/>
    <w:qFormat/>
    <w:rsid w:val="0093218C"/>
    <w:rPr>
      <w:rFonts w:ascii="Symbol" w:hAnsi="Symbol"/>
    </w:rPr>
  </w:style>
  <w:style w:type="character" w:customStyle="1" w:styleId="WW8Num34z4">
    <w:name w:val="WW8Num34z4"/>
    <w:qFormat/>
    <w:rsid w:val="0093218C"/>
    <w:rPr>
      <w:rFonts w:ascii="Courier New" w:hAnsi="Courier New" w:cs="Courier New"/>
    </w:rPr>
  </w:style>
  <w:style w:type="character" w:customStyle="1" w:styleId="WW8Num35z0">
    <w:name w:val="WW8Num35z0"/>
    <w:qFormat/>
    <w:rsid w:val="0093218C"/>
    <w:rPr>
      <w:b/>
      <w:bCs/>
    </w:rPr>
  </w:style>
  <w:style w:type="character" w:customStyle="1" w:styleId="WW8Num36z0">
    <w:name w:val="WW8Num36z0"/>
    <w:qFormat/>
    <w:rsid w:val="0093218C"/>
    <w:rPr>
      <w:rFonts w:ascii="Symbol" w:hAnsi="Symbol" w:cs="Times New Roman"/>
    </w:rPr>
  </w:style>
  <w:style w:type="character" w:customStyle="1" w:styleId="WW8Num37z0">
    <w:name w:val="WW8Num37z0"/>
    <w:qFormat/>
    <w:rsid w:val="0093218C"/>
    <w:rPr>
      <w:rFonts w:ascii="Symbol" w:hAnsi="Symbol"/>
      <w:sz w:val="20"/>
    </w:rPr>
  </w:style>
  <w:style w:type="character" w:customStyle="1" w:styleId="WW8Num37z1">
    <w:name w:val="WW8Num37z1"/>
    <w:qFormat/>
    <w:rsid w:val="0093218C"/>
    <w:rPr>
      <w:rFonts w:ascii="Courier New" w:hAnsi="Courier New"/>
      <w:sz w:val="20"/>
    </w:rPr>
  </w:style>
  <w:style w:type="character" w:customStyle="1" w:styleId="WW8Num37z2">
    <w:name w:val="WW8Num37z2"/>
    <w:qFormat/>
    <w:rsid w:val="0093218C"/>
    <w:rPr>
      <w:rFonts w:ascii="Wingdings" w:hAnsi="Wingdings"/>
      <w:sz w:val="20"/>
    </w:rPr>
  </w:style>
  <w:style w:type="character" w:customStyle="1" w:styleId="WW8Num38z0">
    <w:name w:val="WW8Num38z0"/>
    <w:qFormat/>
    <w:rsid w:val="0093218C"/>
    <w:rPr>
      <w:rFonts w:ascii="Wingdings" w:hAnsi="Wingdings"/>
    </w:rPr>
  </w:style>
  <w:style w:type="character" w:customStyle="1" w:styleId="WW8Num38z1">
    <w:name w:val="WW8Num38z1"/>
    <w:qFormat/>
    <w:rsid w:val="0093218C"/>
    <w:rPr>
      <w:rFonts w:ascii="Courier New" w:hAnsi="Courier New" w:cs="Courier New"/>
    </w:rPr>
  </w:style>
  <w:style w:type="character" w:customStyle="1" w:styleId="WW8Num38z3">
    <w:name w:val="WW8Num38z3"/>
    <w:qFormat/>
    <w:rsid w:val="0093218C"/>
    <w:rPr>
      <w:rFonts w:ascii="Symbol" w:hAnsi="Symbol"/>
    </w:rPr>
  </w:style>
  <w:style w:type="character" w:customStyle="1" w:styleId="Policepardfaut2">
    <w:name w:val="Police par défaut2"/>
    <w:qFormat/>
    <w:rsid w:val="0093218C"/>
  </w:style>
  <w:style w:type="character" w:customStyle="1" w:styleId="WW8Num1z0">
    <w:name w:val="WW8Num1z0"/>
    <w:qFormat/>
    <w:rsid w:val="0093218C"/>
    <w:rPr>
      <w:rFonts w:ascii="Symbol" w:hAnsi="Symbol"/>
    </w:rPr>
  </w:style>
  <w:style w:type="character" w:customStyle="1" w:styleId="WW8Num2z0">
    <w:name w:val="WW8Num2z0"/>
    <w:qFormat/>
    <w:rsid w:val="0093218C"/>
    <w:rPr>
      <w:rFonts w:ascii="Symbol" w:hAnsi="Symbol"/>
    </w:rPr>
  </w:style>
  <w:style w:type="character" w:customStyle="1" w:styleId="WW8Num5z0">
    <w:name w:val="WW8Num5z0"/>
    <w:qFormat/>
    <w:rsid w:val="0093218C"/>
    <w:rPr>
      <w:rFonts w:ascii="Symbol" w:hAnsi="Symbol" w:cs="Times New Roman"/>
    </w:rPr>
  </w:style>
  <w:style w:type="character" w:customStyle="1" w:styleId="WW8Num19z0">
    <w:name w:val="WW8Num19z0"/>
    <w:qFormat/>
    <w:rsid w:val="0093218C"/>
    <w:rPr>
      <w:rFonts w:ascii="Symbol" w:hAnsi="Symbol" w:cs="Times New Roman"/>
    </w:rPr>
  </w:style>
  <w:style w:type="character" w:customStyle="1" w:styleId="WW8Num25z3">
    <w:name w:val="WW8Num25z3"/>
    <w:qFormat/>
    <w:rsid w:val="0093218C"/>
    <w:rPr>
      <w:rFonts w:ascii="Symbol" w:hAnsi="Symbol"/>
    </w:rPr>
  </w:style>
  <w:style w:type="character" w:customStyle="1" w:styleId="WW8Num39z0">
    <w:name w:val="WW8Num39z0"/>
    <w:qFormat/>
    <w:rsid w:val="0093218C"/>
    <w:rPr>
      <w:rFonts w:ascii="Symbol" w:hAnsi="Symbol" w:cs="Times New Roman"/>
    </w:rPr>
  </w:style>
  <w:style w:type="character" w:customStyle="1" w:styleId="WW8Num40z0">
    <w:name w:val="WW8Num40z0"/>
    <w:qFormat/>
    <w:rsid w:val="0093218C"/>
    <w:rPr>
      <w:rFonts w:ascii="Wingdings" w:hAnsi="Wingdings"/>
    </w:rPr>
  </w:style>
  <w:style w:type="character" w:customStyle="1" w:styleId="WW8Num40z1">
    <w:name w:val="WW8Num40z1"/>
    <w:qFormat/>
    <w:rsid w:val="0093218C"/>
    <w:rPr>
      <w:rFonts w:ascii="Times New Roman" w:eastAsia="Times New Roman" w:hAnsi="Times New Roman" w:cs="Times New Roman"/>
    </w:rPr>
  </w:style>
  <w:style w:type="character" w:customStyle="1" w:styleId="WW8Num40z3">
    <w:name w:val="WW8Num40z3"/>
    <w:qFormat/>
    <w:rsid w:val="0093218C"/>
    <w:rPr>
      <w:rFonts w:ascii="Symbol" w:hAnsi="Symbol"/>
    </w:rPr>
  </w:style>
  <w:style w:type="character" w:customStyle="1" w:styleId="WW8Num40z4">
    <w:name w:val="WW8Num40z4"/>
    <w:qFormat/>
    <w:rsid w:val="0093218C"/>
    <w:rPr>
      <w:rFonts w:ascii="Courier New" w:hAnsi="Courier New"/>
    </w:rPr>
  </w:style>
  <w:style w:type="character" w:customStyle="1" w:styleId="WW8Num43z0">
    <w:name w:val="WW8Num43z0"/>
    <w:qFormat/>
    <w:rsid w:val="0093218C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93218C"/>
    <w:rPr>
      <w:rFonts w:ascii="Courier New" w:hAnsi="Courier New"/>
    </w:rPr>
  </w:style>
  <w:style w:type="character" w:customStyle="1" w:styleId="WW8Num43z2">
    <w:name w:val="WW8Num43z2"/>
    <w:qFormat/>
    <w:rsid w:val="0093218C"/>
    <w:rPr>
      <w:rFonts w:ascii="Wingdings" w:hAnsi="Wingdings"/>
    </w:rPr>
  </w:style>
  <w:style w:type="character" w:customStyle="1" w:styleId="WW8Num43z3">
    <w:name w:val="WW8Num43z3"/>
    <w:qFormat/>
    <w:rsid w:val="0093218C"/>
    <w:rPr>
      <w:rFonts w:ascii="Symbol" w:hAnsi="Symbol"/>
    </w:rPr>
  </w:style>
  <w:style w:type="character" w:customStyle="1" w:styleId="WW8Num45z0">
    <w:name w:val="WW8Num45z0"/>
    <w:qFormat/>
    <w:rsid w:val="0093218C"/>
    <w:rPr>
      <w:rFonts w:ascii="Symbol" w:hAnsi="Symbol" w:cs="Times New Roman"/>
    </w:rPr>
  </w:style>
  <w:style w:type="character" w:customStyle="1" w:styleId="WW8Num48z0">
    <w:name w:val="WW8Num48z0"/>
    <w:qFormat/>
    <w:rsid w:val="0093218C"/>
    <w:rPr>
      <w:rFonts w:ascii="Symbol" w:hAnsi="Symbol" w:cs="Times New Roman"/>
    </w:rPr>
  </w:style>
  <w:style w:type="character" w:customStyle="1" w:styleId="WW8Num49z0">
    <w:name w:val="WW8Num49z0"/>
    <w:qFormat/>
    <w:rsid w:val="0093218C"/>
    <w:rPr>
      <w:rFonts w:ascii="Symbol" w:hAnsi="Symbol" w:cs="Times New Roman"/>
    </w:rPr>
  </w:style>
  <w:style w:type="character" w:customStyle="1" w:styleId="WW8Num51z0">
    <w:name w:val="WW8Num51z0"/>
    <w:qFormat/>
    <w:rsid w:val="0093218C"/>
    <w:rPr>
      <w:rFonts w:ascii="Symbol" w:hAnsi="Symbol" w:cs="Times New Roman"/>
    </w:rPr>
  </w:style>
  <w:style w:type="character" w:customStyle="1" w:styleId="WW8Num52z0">
    <w:name w:val="WW8Num52z0"/>
    <w:qFormat/>
    <w:rsid w:val="0093218C"/>
    <w:rPr>
      <w:rFonts w:ascii="Symbol" w:hAnsi="Symbol"/>
    </w:rPr>
  </w:style>
  <w:style w:type="character" w:customStyle="1" w:styleId="Policepardfaut1">
    <w:name w:val="Police par défaut1"/>
    <w:qFormat/>
    <w:rsid w:val="0093218C"/>
  </w:style>
  <w:style w:type="character" w:styleId="Numrodepage">
    <w:name w:val="page number"/>
    <w:basedOn w:val="Policepardfaut1"/>
    <w:qFormat/>
    <w:rsid w:val="0093218C"/>
  </w:style>
  <w:style w:type="character" w:customStyle="1" w:styleId="Corpsdetexte2Car">
    <w:name w:val="Corps de texte 2 Car"/>
    <w:basedOn w:val="Policepardfaut2"/>
    <w:qFormat/>
    <w:rsid w:val="0093218C"/>
  </w:style>
  <w:style w:type="character" w:customStyle="1" w:styleId="LienInternet">
    <w:name w:val="Lien Internet"/>
    <w:basedOn w:val="Policepardfaut2"/>
    <w:rsid w:val="0093218C"/>
    <w:rPr>
      <w:color w:val="0000FF"/>
      <w:u w:val="single"/>
    </w:rPr>
  </w:style>
  <w:style w:type="character" w:customStyle="1" w:styleId="Marquedecommentaire1">
    <w:name w:val="Marque de commentaire1"/>
    <w:basedOn w:val="Policepardfaut2"/>
    <w:qFormat/>
    <w:rsid w:val="0093218C"/>
    <w:rPr>
      <w:sz w:val="16"/>
      <w:szCs w:val="16"/>
    </w:rPr>
  </w:style>
  <w:style w:type="character" w:customStyle="1" w:styleId="CommentaireCar">
    <w:name w:val="Commentaire Car"/>
    <w:basedOn w:val="Policepardfaut2"/>
    <w:qFormat/>
    <w:rsid w:val="0093218C"/>
    <w:rPr>
      <w:rFonts w:eastAsia="Calibri"/>
    </w:rPr>
  </w:style>
  <w:style w:type="character" w:customStyle="1" w:styleId="ListLabel1">
    <w:name w:val="ListLabel 1"/>
    <w:qFormat/>
    <w:rsid w:val="0093218C"/>
    <w:rPr>
      <w:rFonts w:cs="Courier New"/>
    </w:rPr>
  </w:style>
  <w:style w:type="character" w:customStyle="1" w:styleId="spipsurligne1">
    <w:name w:val="spip_surligne1"/>
    <w:basedOn w:val="Policepardfaut"/>
    <w:qFormat/>
    <w:rsid w:val="0028507B"/>
    <w:rPr>
      <w:shd w:val="clear" w:color="auto" w:fill="FFFF66"/>
    </w:rPr>
  </w:style>
  <w:style w:type="character" w:styleId="Accentuation">
    <w:name w:val="Emphasis"/>
    <w:basedOn w:val="Policepardfaut"/>
    <w:qFormat/>
    <w:rsid w:val="00DB69C0"/>
    <w:rPr>
      <w:i/>
      <w:iCs/>
    </w:rPr>
  </w:style>
  <w:style w:type="character" w:customStyle="1" w:styleId="TextedebullesCar">
    <w:name w:val="Texte de bulles Car"/>
    <w:basedOn w:val="Policepardfaut"/>
    <w:link w:val="Textedebulles"/>
    <w:qFormat/>
    <w:rsid w:val="000F5797"/>
    <w:rPr>
      <w:rFonts w:ascii="Tahoma" w:hAnsi="Tahoma" w:cs="Tahoma"/>
      <w:sz w:val="16"/>
      <w:szCs w:val="16"/>
      <w:lang w:eastAsia="ar-SA"/>
    </w:rPr>
  </w:style>
  <w:style w:type="character" w:customStyle="1" w:styleId="ListLabel2">
    <w:name w:val="ListLabel 2"/>
    <w:qFormat/>
    <w:rsid w:val="00C43FF4"/>
    <w:rPr>
      <w:rFonts w:cs="Times New Roman"/>
    </w:rPr>
  </w:style>
  <w:style w:type="character" w:customStyle="1" w:styleId="ListLabel3">
    <w:name w:val="ListLabel 3"/>
    <w:qFormat/>
    <w:rsid w:val="00C43FF4"/>
    <w:rPr>
      <w:rFonts w:cs="Courier New"/>
    </w:rPr>
  </w:style>
  <w:style w:type="character" w:customStyle="1" w:styleId="ListLabel4">
    <w:name w:val="ListLabel 4"/>
    <w:qFormat/>
    <w:rsid w:val="00C43FF4"/>
    <w:rPr>
      <w:rFonts w:cs="Courier New"/>
    </w:rPr>
  </w:style>
  <w:style w:type="character" w:customStyle="1" w:styleId="ListLabel5">
    <w:name w:val="ListLabel 5"/>
    <w:qFormat/>
    <w:rsid w:val="00C43FF4"/>
    <w:rPr>
      <w:rFonts w:cs="Courier New"/>
    </w:rPr>
  </w:style>
  <w:style w:type="character" w:customStyle="1" w:styleId="ListLabel6">
    <w:name w:val="ListLabel 6"/>
    <w:qFormat/>
    <w:rsid w:val="00C43FF4"/>
    <w:rPr>
      <w:rFonts w:cs="Courier New"/>
    </w:rPr>
  </w:style>
  <w:style w:type="character" w:customStyle="1" w:styleId="ListLabel7">
    <w:name w:val="ListLabel 7"/>
    <w:qFormat/>
    <w:rsid w:val="00C43FF4"/>
    <w:rPr>
      <w:rFonts w:cs="Courier New"/>
    </w:rPr>
  </w:style>
  <w:style w:type="character" w:customStyle="1" w:styleId="ListLabel8">
    <w:name w:val="ListLabel 8"/>
    <w:qFormat/>
    <w:rsid w:val="00C43FF4"/>
    <w:rPr>
      <w:rFonts w:cs="Times New Roman"/>
    </w:rPr>
  </w:style>
  <w:style w:type="character" w:customStyle="1" w:styleId="ListLabel9">
    <w:name w:val="ListLabel 9"/>
    <w:qFormat/>
    <w:rsid w:val="00C43FF4"/>
    <w:rPr>
      <w:rFonts w:cs="Times New Roman"/>
    </w:rPr>
  </w:style>
  <w:style w:type="character" w:customStyle="1" w:styleId="ListLabel10">
    <w:name w:val="ListLabel 10"/>
    <w:qFormat/>
    <w:rsid w:val="00C43FF4"/>
    <w:rPr>
      <w:rFonts w:cs="Times New Roman"/>
    </w:rPr>
  </w:style>
  <w:style w:type="character" w:customStyle="1" w:styleId="ListLabel11">
    <w:name w:val="ListLabel 11"/>
    <w:qFormat/>
    <w:rsid w:val="00C43FF4"/>
    <w:rPr>
      <w:rFonts w:cs="Courier New"/>
    </w:rPr>
  </w:style>
  <w:style w:type="character" w:customStyle="1" w:styleId="ListLabel12">
    <w:name w:val="ListLabel 12"/>
    <w:qFormat/>
    <w:rsid w:val="00C43FF4"/>
    <w:rPr>
      <w:rFonts w:cs="Times New Roman"/>
    </w:rPr>
  </w:style>
  <w:style w:type="character" w:customStyle="1" w:styleId="ListLabel13">
    <w:name w:val="ListLabel 13"/>
    <w:qFormat/>
    <w:rsid w:val="00C43FF4"/>
    <w:rPr>
      <w:rFonts w:cs="Courier New"/>
    </w:rPr>
  </w:style>
  <w:style w:type="character" w:customStyle="1" w:styleId="ListLabel14">
    <w:name w:val="ListLabel 14"/>
    <w:qFormat/>
    <w:rsid w:val="00C43FF4"/>
    <w:rPr>
      <w:rFonts w:eastAsia="Times New Roman" w:cs="Times New Roman"/>
    </w:rPr>
  </w:style>
  <w:style w:type="character" w:customStyle="1" w:styleId="ListLabel15">
    <w:name w:val="ListLabel 15"/>
    <w:qFormat/>
    <w:rsid w:val="00C43FF4"/>
    <w:rPr>
      <w:rFonts w:cs="Courier New"/>
    </w:rPr>
  </w:style>
  <w:style w:type="character" w:customStyle="1" w:styleId="ListLabel16">
    <w:name w:val="ListLabel 16"/>
    <w:qFormat/>
    <w:rsid w:val="00C43FF4"/>
    <w:rPr>
      <w:rFonts w:cs="Courier New"/>
    </w:rPr>
  </w:style>
  <w:style w:type="character" w:customStyle="1" w:styleId="ListLabel17">
    <w:name w:val="ListLabel 17"/>
    <w:qFormat/>
    <w:rsid w:val="00C43FF4"/>
    <w:rPr>
      <w:rFonts w:cs="Courier New"/>
    </w:rPr>
  </w:style>
  <w:style w:type="character" w:customStyle="1" w:styleId="ListLabel18">
    <w:name w:val="ListLabel 18"/>
    <w:qFormat/>
    <w:rsid w:val="00C43FF4"/>
    <w:rPr>
      <w:rFonts w:eastAsia="Times New Roman" w:cs="Times New Roman"/>
    </w:rPr>
  </w:style>
  <w:style w:type="character" w:customStyle="1" w:styleId="ListLabel19">
    <w:name w:val="ListLabel 19"/>
    <w:qFormat/>
    <w:rsid w:val="00C43FF4"/>
    <w:rPr>
      <w:rFonts w:cs="Courier New"/>
    </w:rPr>
  </w:style>
  <w:style w:type="character" w:customStyle="1" w:styleId="ListLabel20">
    <w:name w:val="ListLabel 20"/>
    <w:qFormat/>
    <w:rsid w:val="00C43FF4"/>
    <w:rPr>
      <w:rFonts w:cs="Courier New"/>
    </w:rPr>
  </w:style>
  <w:style w:type="character" w:customStyle="1" w:styleId="ListLabel21">
    <w:name w:val="ListLabel 21"/>
    <w:qFormat/>
    <w:rsid w:val="00C43FF4"/>
    <w:rPr>
      <w:rFonts w:cs="Courier New"/>
    </w:rPr>
  </w:style>
  <w:style w:type="character" w:customStyle="1" w:styleId="ListLabel22">
    <w:name w:val="ListLabel 22"/>
    <w:qFormat/>
    <w:rsid w:val="00C43FF4"/>
    <w:rPr>
      <w:rFonts w:eastAsia="Calibri" w:cs="Verdana"/>
    </w:rPr>
  </w:style>
  <w:style w:type="character" w:customStyle="1" w:styleId="ListLabel23">
    <w:name w:val="ListLabel 23"/>
    <w:qFormat/>
    <w:rsid w:val="00C43FF4"/>
    <w:rPr>
      <w:rFonts w:cs="Courier New"/>
    </w:rPr>
  </w:style>
  <w:style w:type="character" w:customStyle="1" w:styleId="ListLabel24">
    <w:name w:val="ListLabel 24"/>
    <w:qFormat/>
    <w:rsid w:val="00C43FF4"/>
    <w:rPr>
      <w:rFonts w:cs="Courier New"/>
    </w:rPr>
  </w:style>
  <w:style w:type="character" w:customStyle="1" w:styleId="ListLabel25">
    <w:name w:val="ListLabel 25"/>
    <w:qFormat/>
    <w:rsid w:val="00C43FF4"/>
    <w:rPr>
      <w:rFonts w:cs="Courier New"/>
    </w:rPr>
  </w:style>
  <w:style w:type="character" w:customStyle="1" w:styleId="ListLabel26">
    <w:name w:val="ListLabel 26"/>
    <w:qFormat/>
    <w:rsid w:val="00C43FF4"/>
    <w:rPr>
      <w:rFonts w:eastAsia="Calibri" w:cs="Verdana"/>
    </w:rPr>
  </w:style>
  <w:style w:type="character" w:customStyle="1" w:styleId="ListLabel27">
    <w:name w:val="ListLabel 27"/>
    <w:qFormat/>
    <w:rsid w:val="00C43FF4"/>
    <w:rPr>
      <w:rFonts w:cs="Courier New"/>
    </w:rPr>
  </w:style>
  <w:style w:type="character" w:customStyle="1" w:styleId="ListLabel28">
    <w:name w:val="ListLabel 28"/>
    <w:qFormat/>
    <w:rsid w:val="00C43FF4"/>
    <w:rPr>
      <w:rFonts w:cs="Courier New"/>
    </w:rPr>
  </w:style>
  <w:style w:type="character" w:customStyle="1" w:styleId="ListLabel29">
    <w:name w:val="ListLabel 29"/>
    <w:qFormat/>
    <w:rsid w:val="00C43FF4"/>
    <w:rPr>
      <w:rFonts w:cs="Courier New"/>
    </w:rPr>
  </w:style>
  <w:style w:type="character" w:customStyle="1" w:styleId="ListLabel30">
    <w:name w:val="ListLabel 30"/>
    <w:qFormat/>
    <w:rsid w:val="00C43FF4"/>
    <w:rPr>
      <w:rFonts w:eastAsia="Calibri" w:cs="Verdana"/>
    </w:rPr>
  </w:style>
  <w:style w:type="character" w:customStyle="1" w:styleId="ListLabel31">
    <w:name w:val="ListLabel 31"/>
    <w:qFormat/>
    <w:rsid w:val="00C43FF4"/>
    <w:rPr>
      <w:rFonts w:cs="Courier New"/>
    </w:rPr>
  </w:style>
  <w:style w:type="character" w:customStyle="1" w:styleId="ListLabel32">
    <w:name w:val="ListLabel 32"/>
    <w:qFormat/>
    <w:rsid w:val="00C43FF4"/>
    <w:rPr>
      <w:rFonts w:cs="Courier New"/>
    </w:rPr>
  </w:style>
  <w:style w:type="character" w:customStyle="1" w:styleId="ListLabel33">
    <w:name w:val="ListLabel 33"/>
    <w:qFormat/>
    <w:rsid w:val="00C43FF4"/>
    <w:rPr>
      <w:rFonts w:cs="Courier New"/>
    </w:rPr>
  </w:style>
  <w:style w:type="character" w:customStyle="1" w:styleId="ListLabel34">
    <w:name w:val="ListLabel 34"/>
    <w:qFormat/>
    <w:rsid w:val="00C43FF4"/>
    <w:rPr>
      <w:rFonts w:eastAsia="Times New Roman" w:cs="Times New Roman"/>
    </w:rPr>
  </w:style>
  <w:style w:type="character" w:customStyle="1" w:styleId="ListLabel35">
    <w:name w:val="ListLabel 35"/>
    <w:qFormat/>
    <w:rsid w:val="00C43FF4"/>
    <w:rPr>
      <w:rFonts w:cs="Courier New"/>
    </w:rPr>
  </w:style>
  <w:style w:type="character" w:customStyle="1" w:styleId="ListLabel36">
    <w:name w:val="ListLabel 36"/>
    <w:qFormat/>
    <w:rsid w:val="00C43FF4"/>
    <w:rPr>
      <w:rFonts w:cs="Courier New"/>
    </w:rPr>
  </w:style>
  <w:style w:type="character" w:customStyle="1" w:styleId="ListLabel37">
    <w:name w:val="ListLabel 37"/>
    <w:qFormat/>
    <w:rsid w:val="00C43FF4"/>
    <w:rPr>
      <w:rFonts w:cs="Courier New"/>
    </w:rPr>
  </w:style>
  <w:style w:type="character" w:customStyle="1" w:styleId="ListLabel38">
    <w:name w:val="ListLabel 38"/>
    <w:qFormat/>
    <w:rsid w:val="00C43FF4"/>
    <w:rPr>
      <w:rFonts w:cs="Courier New"/>
    </w:rPr>
  </w:style>
  <w:style w:type="character" w:customStyle="1" w:styleId="ListLabel39">
    <w:name w:val="ListLabel 39"/>
    <w:qFormat/>
    <w:rsid w:val="00C43FF4"/>
    <w:rPr>
      <w:rFonts w:cs="Courier New"/>
    </w:rPr>
  </w:style>
  <w:style w:type="character" w:customStyle="1" w:styleId="ListLabel40">
    <w:name w:val="ListLabel 40"/>
    <w:qFormat/>
    <w:rsid w:val="00C43FF4"/>
    <w:rPr>
      <w:rFonts w:cs="Courier New"/>
    </w:rPr>
  </w:style>
  <w:style w:type="character" w:customStyle="1" w:styleId="ListLabel41">
    <w:name w:val="ListLabel 41"/>
    <w:qFormat/>
    <w:rsid w:val="00C43FF4"/>
    <w:rPr>
      <w:rFonts w:eastAsia="Times New Roman"/>
      <w:b/>
      <w:color w:val="auto"/>
      <w:w w:val="91"/>
      <w:sz w:val="16"/>
      <w:szCs w:val="24"/>
    </w:rPr>
  </w:style>
  <w:style w:type="character" w:customStyle="1" w:styleId="ListLabel42">
    <w:name w:val="ListLabel 42"/>
    <w:qFormat/>
    <w:rsid w:val="00C43FF4"/>
    <w:rPr>
      <w:rFonts w:eastAsia="Calibri"/>
      <w:b/>
      <w:sz w:val="28"/>
    </w:rPr>
  </w:style>
  <w:style w:type="character" w:customStyle="1" w:styleId="ListLabel43">
    <w:name w:val="ListLabel 43"/>
    <w:qFormat/>
    <w:rsid w:val="00C43FF4"/>
    <w:rPr>
      <w:rFonts w:cs="Courier New"/>
    </w:rPr>
  </w:style>
  <w:style w:type="character" w:customStyle="1" w:styleId="ListLabel44">
    <w:name w:val="ListLabel 44"/>
    <w:qFormat/>
    <w:rsid w:val="00C43FF4"/>
    <w:rPr>
      <w:rFonts w:cs="Courier New"/>
    </w:rPr>
  </w:style>
  <w:style w:type="character" w:customStyle="1" w:styleId="ListLabel45">
    <w:name w:val="ListLabel 45"/>
    <w:qFormat/>
    <w:rsid w:val="00C43FF4"/>
    <w:rPr>
      <w:rFonts w:cs="Courier New"/>
    </w:rPr>
  </w:style>
  <w:style w:type="paragraph" w:styleId="Titre">
    <w:name w:val="Title"/>
    <w:basedOn w:val="Normal"/>
    <w:next w:val="Sous-titre"/>
    <w:qFormat/>
    <w:rsid w:val="0093218C"/>
    <w:pPr>
      <w:jc w:val="center"/>
    </w:pPr>
    <w:rPr>
      <w:b/>
      <w:bCs/>
      <w:sz w:val="24"/>
      <w:szCs w:val="24"/>
    </w:rPr>
  </w:style>
  <w:style w:type="paragraph" w:styleId="Corpsdetexte">
    <w:name w:val="Body Text"/>
    <w:basedOn w:val="Normal"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D8D8D8"/>
      <w:jc w:val="center"/>
    </w:pPr>
    <w:rPr>
      <w:b/>
      <w:sz w:val="28"/>
    </w:rPr>
  </w:style>
  <w:style w:type="paragraph" w:styleId="Liste">
    <w:name w:val="List"/>
    <w:basedOn w:val="Corpsdetexte"/>
    <w:rsid w:val="0093218C"/>
    <w:rPr>
      <w:rFonts w:cs="Tahoma"/>
    </w:rPr>
  </w:style>
  <w:style w:type="paragraph" w:customStyle="1" w:styleId="Caption">
    <w:name w:val="Caption"/>
    <w:basedOn w:val="Normal"/>
    <w:qFormat/>
    <w:rsid w:val="00C43F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43FF4"/>
    <w:pPr>
      <w:suppressLineNumbers/>
    </w:pPr>
    <w:rPr>
      <w:rFonts w:cs="Mangal"/>
    </w:rPr>
  </w:style>
  <w:style w:type="paragraph" w:customStyle="1" w:styleId="Titre3">
    <w:name w:val="Titre3"/>
    <w:basedOn w:val="Normal"/>
    <w:qFormat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qFormat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qFormat/>
    <w:rsid w:val="0093218C"/>
    <w:pPr>
      <w:suppressLineNumbers/>
    </w:pPr>
    <w:rPr>
      <w:rFonts w:cs="Tahoma"/>
    </w:rPr>
  </w:style>
  <w:style w:type="paragraph" w:customStyle="1" w:styleId="Titre2">
    <w:name w:val="Titre2"/>
    <w:basedOn w:val="Normal"/>
    <w:qFormat/>
    <w:rsid w:val="009321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qFormat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">
    <w:name w:val="Titre1"/>
    <w:basedOn w:val="Normal"/>
    <w:qFormat/>
    <w:rsid w:val="0093218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qFormat/>
    <w:rsid w:val="0093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umro">
    <w:name w:val="numéro"/>
    <w:basedOn w:val="Normal"/>
    <w:qFormat/>
    <w:rsid w:val="0093218C"/>
    <w:pPr>
      <w:tabs>
        <w:tab w:val="left" w:pos="-1985"/>
      </w:tabs>
      <w:jc w:val="center"/>
    </w:pPr>
    <w:rPr>
      <w:caps/>
      <w:sz w:val="28"/>
    </w:rPr>
  </w:style>
  <w:style w:type="paragraph" w:customStyle="1" w:styleId="fic">
    <w:name w:val="fic"/>
    <w:basedOn w:val="Normal"/>
    <w:qFormat/>
    <w:rsid w:val="0093218C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985"/>
      </w:tabs>
    </w:pPr>
    <w:rPr>
      <w:b/>
      <w:caps/>
      <w:sz w:val="28"/>
    </w:rPr>
  </w:style>
  <w:style w:type="paragraph" w:customStyle="1" w:styleId="Retraitnormal1">
    <w:name w:val="Retrait normal1"/>
    <w:basedOn w:val="Normal"/>
    <w:qFormat/>
    <w:rsid w:val="0093218C"/>
    <w:pPr>
      <w:tabs>
        <w:tab w:val="left" w:pos="-569"/>
      </w:tabs>
      <w:ind w:left="708"/>
    </w:pPr>
  </w:style>
  <w:style w:type="paragraph" w:customStyle="1" w:styleId="Normalcentr1">
    <w:name w:val="Normal centré1"/>
    <w:basedOn w:val="Normal"/>
    <w:qFormat/>
    <w:rsid w:val="0093218C"/>
    <w:pPr>
      <w:ind w:left="-142" w:right="-483" w:hanging="425"/>
    </w:pPr>
    <w:rPr>
      <w:sz w:val="22"/>
    </w:rPr>
  </w:style>
  <w:style w:type="paragraph" w:customStyle="1" w:styleId="remarque">
    <w:name w:val="remarque"/>
    <w:basedOn w:val="Normal"/>
    <w:qFormat/>
    <w:rsid w:val="0093218C"/>
    <w:pPr>
      <w:tabs>
        <w:tab w:val="left" w:pos="-1985"/>
      </w:tabs>
    </w:pPr>
    <w:rPr>
      <w:b/>
    </w:rPr>
  </w:style>
  <w:style w:type="paragraph" w:customStyle="1" w:styleId="Retraitcorpsdetexte21">
    <w:name w:val="Retrait corps de texte 21"/>
    <w:basedOn w:val="Normal"/>
    <w:qFormat/>
    <w:rsid w:val="0093218C"/>
    <w:pPr>
      <w:ind w:firstLine="708"/>
    </w:pPr>
    <w:rPr>
      <w:sz w:val="22"/>
    </w:rPr>
  </w:style>
  <w:style w:type="paragraph" w:styleId="Retraitcorpsdetexte">
    <w:name w:val="Body Text Indent"/>
    <w:basedOn w:val="Normal"/>
    <w:rsid w:val="0093218C"/>
    <w:pPr>
      <w:tabs>
        <w:tab w:val="left" w:pos="-1985"/>
      </w:tabs>
      <w:ind w:firstLine="426"/>
      <w:jc w:val="both"/>
    </w:pPr>
    <w:rPr>
      <w:sz w:val="22"/>
    </w:rPr>
  </w:style>
  <w:style w:type="paragraph" w:customStyle="1" w:styleId="Header">
    <w:name w:val="Header"/>
    <w:basedOn w:val="Normal"/>
    <w:rsid w:val="0093218C"/>
    <w:pPr>
      <w:tabs>
        <w:tab w:val="left" w:pos="-1985"/>
        <w:tab w:val="center" w:pos="4536"/>
        <w:tab w:val="right" w:pos="9072"/>
      </w:tabs>
      <w:jc w:val="both"/>
    </w:pPr>
    <w:rPr>
      <w:rFonts w:ascii="Arial" w:hAnsi="Arial"/>
    </w:rPr>
  </w:style>
  <w:style w:type="paragraph" w:customStyle="1" w:styleId="Footer">
    <w:name w:val="Footer"/>
    <w:basedOn w:val="Normal"/>
    <w:rsid w:val="0093218C"/>
    <w:pPr>
      <w:tabs>
        <w:tab w:val="left" w:pos="-1985"/>
        <w:tab w:val="center" w:pos="4536"/>
        <w:tab w:val="right" w:pos="9072"/>
      </w:tabs>
      <w:jc w:val="both"/>
    </w:pPr>
    <w:rPr>
      <w:sz w:val="22"/>
    </w:rPr>
  </w:style>
  <w:style w:type="paragraph" w:customStyle="1" w:styleId="Retraitcorpsdetexte31">
    <w:name w:val="Retrait corps de texte 31"/>
    <w:basedOn w:val="Normal"/>
    <w:qFormat/>
    <w:rsid w:val="0093218C"/>
    <w:pPr>
      <w:shd w:val="clear" w:color="auto" w:fill="D8D8D8"/>
      <w:ind w:left="-567"/>
      <w:jc w:val="both"/>
    </w:pPr>
    <w:rPr>
      <w:b/>
      <w:sz w:val="28"/>
    </w:rPr>
  </w:style>
  <w:style w:type="paragraph" w:customStyle="1" w:styleId="Texte">
    <w:name w:val="Texte"/>
    <w:basedOn w:val="Heading2"/>
    <w:qFormat/>
    <w:rsid w:val="0093218C"/>
    <w:pPr>
      <w:numPr>
        <w:ilvl w:val="0"/>
        <w:numId w:val="0"/>
      </w:numPr>
      <w:ind w:left="-567"/>
    </w:pPr>
    <w:rPr>
      <w:rFonts w:ascii="Courier New" w:hAnsi="Courier New"/>
      <w:b w:val="0"/>
      <w:sz w:val="20"/>
    </w:rPr>
  </w:style>
  <w:style w:type="paragraph" w:customStyle="1" w:styleId="Listepuces1">
    <w:name w:val="Liste à puces1"/>
    <w:basedOn w:val="Normal"/>
    <w:qFormat/>
    <w:rsid w:val="0093218C"/>
  </w:style>
  <w:style w:type="paragraph" w:customStyle="1" w:styleId="Corpsdetexte21">
    <w:name w:val="Corps de texte 21"/>
    <w:basedOn w:val="Normal"/>
    <w:qFormat/>
    <w:rsid w:val="0093218C"/>
    <w:pPr>
      <w:jc w:val="both"/>
    </w:pPr>
    <w:rPr>
      <w:sz w:val="22"/>
    </w:rPr>
  </w:style>
  <w:style w:type="paragraph" w:styleId="Sous-titre">
    <w:name w:val="Subtitle"/>
    <w:basedOn w:val="Titre1"/>
    <w:qFormat/>
    <w:rsid w:val="0093218C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qFormat/>
    <w:rsid w:val="0093218C"/>
    <w:pPr>
      <w:suppressLineNumbers/>
    </w:pPr>
  </w:style>
  <w:style w:type="paragraph" w:customStyle="1" w:styleId="Titredetableau">
    <w:name w:val="Titre de tableau"/>
    <w:basedOn w:val="Contenudetableau"/>
    <w:qFormat/>
    <w:rsid w:val="0093218C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qFormat/>
    <w:rsid w:val="0093218C"/>
  </w:style>
  <w:style w:type="paragraph" w:customStyle="1" w:styleId="Default">
    <w:name w:val="Default"/>
    <w:qFormat/>
    <w:rsid w:val="0093218C"/>
    <w:pPr>
      <w:suppressAutoHyphens/>
    </w:pPr>
    <w:rPr>
      <w:rFonts w:eastAsia="SimSun"/>
      <w:color w:val="000000"/>
      <w:sz w:val="24"/>
      <w:szCs w:val="24"/>
      <w:lang w:eastAsia="ar-SA"/>
    </w:rPr>
  </w:style>
  <w:style w:type="paragraph" w:customStyle="1" w:styleId="Textecourant">
    <w:name w:val="Texte courant"/>
    <w:basedOn w:val="Normal"/>
    <w:qFormat/>
    <w:rsid w:val="0093218C"/>
    <w:pPr>
      <w:suppressAutoHyphens w:val="0"/>
      <w:jc w:val="both"/>
    </w:pPr>
    <w:rPr>
      <w:sz w:val="22"/>
    </w:rPr>
  </w:style>
  <w:style w:type="paragraph" w:customStyle="1" w:styleId="Titres123">
    <w:name w:val="Titres 1. 2. 3."/>
    <w:basedOn w:val="Normal"/>
    <w:qFormat/>
    <w:rsid w:val="0093218C"/>
    <w:pPr>
      <w:suppressAutoHyphens w:val="0"/>
      <w:spacing w:after="120"/>
      <w:ind w:left="284" w:right="284"/>
    </w:pPr>
    <w:rPr>
      <w:b/>
      <w:sz w:val="24"/>
    </w:rPr>
  </w:style>
  <w:style w:type="paragraph" w:customStyle="1" w:styleId="Titresabc">
    <w:name w:val="Titres a. b. c."/>
    <w:basedOn w:val="Titres123"/>
    <w:qFormat/>
    <w:rsid w:val="0093218C"/>
    <w:pPr>
      <w:ind w:left="567"/>
    </w:pPr>
    <w:rPr>
      <w:b w:val="0"/>
    </w:rPr>
  </w:style>
  <w:style w:type="paragraph" w:styleId="NormalWeb">
    <w:name w:val="Normal (Web)"/>
    <w:basedOn w:val="Normal"/>
    <w:uiPriority w:val="99"/>
    <w:qFormat/>
    <w:rsid w:val="0093218C"/>
    <w:pPr>
      <w:suppressAutoHyphens w:val="0"/>
      <w:spacing w:before="100" w:after="100"/>
    </w:pPr>
    <w:rPr>
      <w:rFonts w:eastAsia="SimSun"/>
      <w:sz w:val="24"/>
      <w:szCs w:val="24"/>
    </w:rPr>
  </w:style>
  <w:style w:type="paragraph" w:customStyle="1" w:styleId="Corpsdetexte31">
    <w:name w:val="Corps de texte 31"/>
    <w:basedOn w:val="Normal"/>
    <w:qFormat/>
    <w:rsid w:val="0093218C"/>
    <w:pPr>
      <w:spacing w:after="120"/>
    </w:pPr>
    <w:rPr>
      <w:sz w:val="16"/>
      <w:szCs w:val="16"/>
    </w:rPr>
  </w:style>
  <w:style w:type="paragraph" w:customStyle="1" w:styleId="Corpsdetexte22">
    <w:name w:val="Corps de texte 22"/>
    <w:basedOn w:val="Normal"/>
    <w:qFormat/>
    <w:rsid w:val="0093218C"/>
    <w:pPr>
      <w:spacing w:after="120" w:line="480" w:lineRule="auto"/>
    </w:pPr>
  </w:style>
  <w:style w:type="paragraph" w:customStyle="1" w:styleId="normal2">
    <w:name w:val="normal2"/>
    <w:basedOn w:val="Normal"/>
    <w:qFormat/>
    <w:rsid w:val="0093218C"/>
    <w:pPr>
      <w:tabs>
        <w:tab w:val="left" w:pos="-284"/>
      </w:tabs>
      <w:suppressAutoHyphens w:val="0"/>
      <w:ind w:left="-284" w:right="-284"/>
    </w:pPr>
    <w:rPr>
      <w:rFonts w:eastAsia="Calibri"/>
      <w:sz w:val="24"/>
      <w:szCs w:val="22"/>
    </w:rPr>
  </w:style>
  <w:style w:type="paragraph" w:customStyle="1" w:styleId="Styles2Nonsoulign">
    <w:name w:val="Style s2' + Non souligné"/>
    <w:basedOn w:val="Normal"/>
    <w:qFormat/>
    <w:rsid w:val="0093218C"/>
    <w:pPr>
      <w:suppressAutoHyphens w:val="0"/>
    </w:pPr>
    <w:rPr>
      <w:rFonts w:eastAsia="Calibri"/>
      <w:sz w:val="24"/>
      <w:szCs w:val="22"/>
    </w:rPr>
  </w:style>
  <w:style w:type="paragraph" w:customStyle="1" w:styleId="Commentaire1">
    <w:name w:val="Commentaire1"/>
    <w:basedOn w:val="Normal"/>
    <w:qFormat/>
    <w:rsid w:val="0093218C"/>
    <w:pPr>
      <w:suppressAutoHyphens w:val="0"/>
    </w:pPr>
    <w:rPr>
      <w:rFonts w:eastAsia="Calibri"/>
    </w:rPr>
  </w:style>
  <w:style w:type="paragraph" w:styleId="Paragraphedeliste">
    <w:name w:val="List Paragraph"/>
    <w:basedOn w:val="Normal"/>
    <w:uiPriority w:val="1"/>
    <w:qFormat/>
    <w:rsid w:val="0093218C"/>
    <w:pPr>
      <w:ind w:left="708"/>
    </w:pPr>
  </w:style>
  <w:style w:type="paragraph" w:customStyle="1" w:styleId="Paragraphedeliste1">
    <w:name w:val="Paragraphe de liste1"/>
    <w:basedOn w:val="Normal"/>
    <w:qFormat/>
    <w:rsid w:val="0093218C"/>
    <w:pPr>
      <w:ind w:left="720"/>
    </w:pPr>
  </w:style>
  <w:style w:type="paragraph" w:customStyle="1" w:styleId="LO-normal">
    <w:name w:val="LO-normal"/>
    <w:qFormat/>
    <w:rsid w:val="00DB69C0"/>
    <w:pPr>
      <w:widowControl w:val="0"/>
    </w:pPr>
    <w:rPr>
      <w:sz w:val="24"/>
      <w:szCs w:val="24"/>
    </w:rPr>
  </w:style>
  <w:style w:type="paragraph" w:styleId="Textedebulles">
    <w:name w:val="Balloon Text"/>
    <w:basedOn w:val="Normal"/>
    <w:link w:val="TextedebullesCar"/>
    <w:qFormat/>
    <w:rsid w:val="000F57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7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Synthése arôme de banane</vt:lpstr>
    </vt:vector>
  </TitlesOfParts>
  <Company>Hewlett-Packard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Synthése arôme de banane</dc:title>
  <dc:subject/>
  <dc:creator>Frédéric FENEANT</dc:creator>
  <dc:description/>
  <cp:lastModifiedBy>Isabelle</cp:lastModifiedBy>
  <cp:revision>11</cp:revision>
  <cp:lastPrinted>2009-12-22T08:08:00Z</cp:lastPrinted>
  <dcterms:created xsi:type="dcterms:W3CDTF">2019-11-29T13:36:00Z</dcterms:created>
  <dcterms:modified xsi:type="dcterms:W3CDTF">2019-12-18T13:18:00Z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