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7FDB0" w14:textId="4A53C22D" w:rsidR="005E0D49" w:rsidRDefault="003F55F9" w:rsidP="00517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C766FF">
        <w:rPr>
          <w:rFonts w:cstheme="minorHAnsi"/>
          <w:b/>
          <w:bCs/>
          <w:sz w:val="32"/>
          <w:szCs w:val="32"/>
        </w:rPr>
        <w:t xml:space="preserve">Activité : </w:t>
      </w:r>
      <w:r w:rsidR="005170F9">
        <w:rPr>
          <w:rFonts w:cstheme="minorHAnsi"/>
          <w:b/>
          <w:bCs/>
          <w:sz w:val="32"/>
          <w:szCs w:val="32"/>
        </w:rPr>
        <w:t xml:space="preserve">Étude du refroidissement de l’eau liquide </w:t>
      </w:r>
      <w:r w:rsidR="00B546FC">
        <w:rPr>
          <w:rFonts w:cstheme="minorHAnsi"/>
          <w:b/>
          <w:bCs/>
          <w:sz w:val="32"/>
          <w:szCs w:val="32"/>
        </w:rPr>
        <w:t>par</w:t>
      </w:r>
      <w:bookmarkStart w:id="0" w:name="_GoBack"/>
      <w:bookmarkEnd w:id="0"/>
      <w:r w:rsidR="005170F9">
        <w:rPr>
          <w:rFonts w:cstheme="minorHAnsi"/>
          <w:b/>
          <w:bCs/>
          <w:sz w:val="32"/>
          <w:szCs w:val="32"/>
        </w:rPr>
        <w:t xml:space="preserve"> un mélange réfrigérant</w:t>
      </w:r>
    </w:p>
    <w:p w14:paraId="598A7791" w14:textId="36A91656" w:rsidR="002D2D7A" w:rsidRPr="002D2D7A" w:rsidRDefault="002D2D7A" w:rsidP="00517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Document professeur</w:t>
      </w:r>
    </w:p>
    <w:p w14:paraId="66EC198F" w14:textId="280F92C2" w:rsidR="00C766FF" w:rsidRDefault="00C766FF" w:rsidP="00715684">
      <w:pPr>
        <w:spacing w:after="0" w:line="240" w:lineRule="auto"/>
        <w:rPr>
          <w:rFonts w:cstheme="minorHAnsi"/>
          <w:sz w:val="26"/>
          <w:szCs w:val="26"/>
        </w:rPr>
      </w:pPr>
    </w:p>
    <w:p w14:paraId="787DE2FB" w14:textId="77777777" w:rsidR="00E86F04" w:rsidRDefault="00E86F04" w:rsidP="00715684">
      <w:pPr>
        <w:spacing w:after="0" w:line="240" w:lineRule="auto"/>
        <w:rPr>
          <w:rFonts w:cstheme="minorHAnsi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5"/>
        <w:gridCol w:w="8681"/>
      </w:tblGrid>
      <w:tr w:rsidR="00965934" w:rsidRPr="0050158A" w14:paraId="59404A17" w14:textId="77777777" w:rsidTr="00EC08C0">
        <w:tc>
          <w:tcPr>
            <w:tcW w:w="2345" w:type="dxa"/>
            <w:shd w:val="clear" w:color="auto" w:fill="D9D9D9" w:themeFill="background1" w:themeFillShade="D9"/>
            <w:vAlign w:val="center"/>
          </w:tcPr>
          <w:p w14:paraId="2E3769C8" w14:textId="0C932AAF" w:rsidR="0050158A" w:rsidRPr="0050158A" w:rsidRDefault="0050158A" w:rsidP="005015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158A"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t>Niveau</w:t>
            </w:r>
          </w:p>
        </w:tc>
        <w:tc>
          <w:tcPr>
            <w:tcW w:w="8681" w:type="dxa"/>
            <w:shd w:val="clear" w:color="auto" w:fill="D9D9D9" w:themeFill="background1" w:themeFillShade="D9"/>
            <w:vAlign w:val="center"/>
          </w:tcPr>
          <w:p w14:paraId="1EE1D8A1" w14:textId="7F029842" w:rsidR="0050158A" w:rsidRPr="003317A3" w:rsidRDefault="00574C62" w:rsidP="0050158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317A3">
              <w:rPr>
                <w:rFonts w:cstheme="minorHAnsi"/>
                <w:b/>
                <w:sz w:val="24"/>
                <w:szCs w:val="24"/>
              </w:rPr>
              <w:t>Cycle 3, classe de sixième</w:t>
            </w:r>
          </w:p>
        </w:tc>
      </w:tr>
      <w:tr w:rsidR="00965934" w:rsidRPr="0050158A" w14:paraId="26FBD7A8" w14:textId="77777777" w:rsidTr="00EC08C0">
        <w:tc>
          <w:tcPr>
            <w:tcW w:w="2345" w:type="dxa"/>
            <w:shd w:val="clear" w:color="auto" w:fill="D9D9D9" w:themeFill="background1" w:themeFillShade="D9"/>
            <w:vAlign w:val="center"/>
          </w:tcPr>
          <w:p w14:paraId="2D4597E5" w14:textId="77777777" w:rsidR="00574C62" w:rsidRPr="0050158A" w:rsidRDefault="00574C62" w:rsidP="00C41BB5">
            <w:pPr>
              <w:spacing w:after="0" w:line="240" w:lineRule="auto"/>
              <w:rPr>
                <w:rFonts w:cstheme="minorHAnsi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t>Thème et partie du programme</w:t>
            </w:r>
          </w:p>
        </w:tc>
        <w:tc>
          <w:tcPr>
            <w:tcW w:w="8681" w:type="dxa"/>
            <w:shd w:val="clear" w:color="auto" w:fill="D9D9D9" w:themeFill="background1" w:themeFillShade="D9"/>
            <w:vAlign w:val="center"/>
          </w:tcPr>
          <w:p w14:paraId="61E0E788" w14:textId="77777777" w:rsidR="00574C62" w:rsidRPr="00574C62" w:rsidRDefault="00574C62" w:rsidP="00C41BB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74C62">
              <w:rPr>
                <w:rFonts w:cstheme="minorHAnsi"/>
                <w:b/>
                <w:sz w:val="24"/>
                <w:szCs w:val="24"/>
              </w:rPr>
              <w:t>Etats et constitution de la matière à l’échelle macroscopique</w:t>
            </w:r>
          </w:p>
          <w:p w14:paraId="0C1F4738" w14:textId="77777777" w:rsidR="00574C62" w:rsidRPr="00574C62" w:rsidRDefault="00574C62" w:rsidP="00C41BB5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574C62">
              <w:rPr>
                <w:rFonts w:cstheme="minorHAnsi"/>
                <w:i/>
                <w:sz w:val="24"/>
                <w:szCs w:val="24"/>
              </w:rPr>
              <w:t>Propriétés de la matière</w:t>
            </w:r>
          </w:p>
        </w:tc>
      </w:tr>
      <w:tr w:rsidR="00965934" w:rsidRPr="0050158A" w14:paraId="671F5F81" w14:textId="77777777" w:rsidTr="00EC08C0">
        <w:tc>
          <w:tcPr>
            <w:tcW w:w="2345" w:type="dxa"/>
            <w:vAlign w:val="center"/>
          </w:tcPr>
          <w:p w14:paraId="590DAC20" w14:textId="47F34B7D" w:rsidR="0050158A" w:rsidRPr="0050158A" w:rsidRDefault="0050158A" w:rsidP="005015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158A"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t>Prérequis (attendus fin de CM2)</w:t>
            </w:r>
          </w:p>
        </w:tc>
        <w:tc>
          <w:tcPr>
            <w:tcW w:w="8681" w:type="dxa"/>
            <w:vAlign w:val="center"/>
          </w:tcPr>
          <w:p w14:paraId="249AB4A1" w14:textId="77777777" w:rsidR="00574C62" w:rsidRDefault="0050158A" w:rsidP="0050158A">
            <w:pPr>
              <w:pStyle w:val="Paragraphedeliste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574C62">
              <w:rPr>
                <w:rFonts w:cstheme="minorHAnsi"/>
                <w:sz w:val="24"/>
                <w:szCs w:val="24"/>
              </w:rPr>
              <w:t xml:space="preserve">Observer des changements d’état physique et leur réversibilité́. </w:t>
            </w:r>
          </w:p>
          <w:p w14:paraId="7C912402" w14:textId="5A8111F4" w:rsidR="0050158A" w:rsidRPr="00574C62" w:rsidRDefault="0050158A" w:rsidP="0050158A">
            <w:pPr>
              <w:pStyle w:val="Paragraphedeliste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574C62">
              <w:rPr>
                <w:rFonts w:cstheme="minorHAnsi"/>
                <w:sz w:val="24"/>
                <w:szCs w:val="24"/>
              </w:rPr>
              <w:t xml:space="preserve">Identifier les différents états physiques de la matière dans la nature, en particulier ceux de l’eau. </w:t>
            </w:r>
          </w:p>
        </w:tc>
      </w:tr>
      <w:tr w:rsidR="00965934" w:rsidRPr="0050158A" w14:paraId="2B041C66" w14:textId="77777777" w:rsidTr="00EC08C0">
        <w:tc>
          <w:tcPr>
            <w:tcW w:w="2345" w:type="dxa"/>
            <w:vAlign w:val="center"/>
          </w:tcPr>
          <w:p w14:paraId="399FBE97" w14:textId="0E9F8343" w:rsidR="0050158A" w:rsidRPr="0050158A" w:rsidRDefault="0050158A" w:rsidP="005015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158A"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t>Durée estimée</w:t>
            </w:r>
          </w:p>
        </w:tc>
        <w:tc>
          <w:tcPr>
            <w:tcW w:w="8681" w:type="dxa"/>
            <w:vAlign w:val="center"/>
          </w:tcPr>
          <w:p w14:paraId="405F81D2" w14:textId="478EC2CE" w:rsidR="0050158A" w:rsidRPr="0050158A" w:rsidRDefault="0050158A" w:rsidP="005015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158A">
              <w:rPr>
                <w:rFonts w:cstheme="minorHAnsi"/>
                <w:sz w:val="24"/>
                <w:szCs w:val="24"/>
              </w:rPr>
              <w:t>55 minutes</w:t>
            </w:r>
          </w:p>
        </w:tc>
      </w:tr>
      <w:tr w:rsidR="00965934" w:rsidRPr="0050158A" w14:paraId="1DC09C8E" w14:textId="77777777" w:rsidTr="00EC08C0">
        <w:tc>
          <w:tcPr>
            <w:tcW w:w="2345" w:type="dxa"/>
            <w:vAlign w:val="center"/>
          </w:tcPr>
          <w:p w14:paraId="57C236FE" w14:textId="187B5FE8" w:rsidR="0050158A" w:rsidRPr="0050158A" w:rsidRDefault="0050158A" w:rsidP="005015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158A"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t>Compétences travaillées et domaines du socle</w:t>
            </w:r>
          </w:p>
        </w:tc>
        <w:tc>
          <w:tcPr>
            <w:tcW w:w="8681" w:type="dxa"/>
            <w:vAlign w:val="center"/>
          </w:tcPr>
          <w:p w14:paraId="4AD4305A" w14:textId="77777777" w:rsidR="0050158A" w:rsidRPr="0050158A" w:rsidRDefault="0050158A" w:rsidP="0050158A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4"/>
                <w:szCs w:val="24"/>
                <w:u w:val="single"/>
              </w:rPr>
            </w:pPr>
            <w:r w:rsidRPr="0050158A">
              <w:rPr>
                <w:rFonts w:cstheme="minorHAnsi"/>
                <w:b/>
                <w:bCs/>
                <w:noProof/>
                <w:color w:val="000000"/>
                <w:sz w:val="24"/>
                <w:szCs w:val="24"/>
                <w:u w:val="single"/>
              </w:rPr>
              <w:t>Domaine 1 : Les langages pour penser et communiquer</w:t>
            </w:r>
          </w:p>
          <w:p w14:paraId="494FCC87" w14:textId="0F6DA3AE" w:rsidR="0050158A" w:rsidRPr="00574C62" w:rsidRDefault="0050158A" w:rsidP="00574C62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574C62">
              <w:rPr>
                <w:rFonts w:cstheme="minorHAnsi"/>
                <w:noProof/>
                <w:sz w:val="24"/>
                <w:szCs w:val="24"/>
              </w:rPr>
              <w:t xml:space="preserve">Utiliser différents modes de représentation (schéma, dessin, croquis, tableau, graphique, texte, etc.) et passer d’une représentation à une autre. </w:t>
            </w:r>
          </w:p>
          <w:p w14:paraId="0E42AAB2" w14:textId="77777777" w:rsidR="0050158A" w:rsidRPr="0050158A" w:rsidRDefault="0050158A" w:rsidP="0050158A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50158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 xml:space="preserve">Domaine 2 : Les méthodes et outils pour apprendre </w:t>
            </w:r>
            <w:r w:rsidRPr="0050158A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  <w:p w14:paraId="25F2429D" w14:textId="77777777" w:rsidR="00574C62" w:rsidRDefault="0050158A" w:rsidP="00574C62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cstheme="minorHAnsi"/>
                <w:noProof/>
                <w:sz w:val="24"/>
                <w:szCs w:val="24"/>
              </w:rPr>
            </w:pPr>
            <w:r w:rsidRPr="00574C62">
              <w:rPr>
                <w:rFonts w:cstheme="minorHAnsi"/>
                <w:noProof/>
                <w:sz w:val="24"/>
                <w:szCs w:val="24"/>
              </w:rPr>
              <w:t>Suivre un protocole expérimental</w:t>
            </w:r>
          </w:p>
          <w:p w14:paraId="1339D111" w14:textId="2644515E" w:rsidR="0050158A" w:rsidRPr="00574C62" w:rsidRDefault="0050158A" w:rsidP="00574C62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cstheme="minorHAnsi"/>
                <w:noProof/>
                <w:sz w:val="24"/>
                <w:szCs w:val="24"/>
              </w:rPr>
            </w:pPr>
            <w:r w:rsidRPr="00574C62">
              <w:rPr>
                <w:rFonts w:cstheme="minorHAnsi"/>
                <w:noProof/>
                <w:sz w:val="24"/>
                <w:szCs w:val="24"/>
              </w:rPr>
              <w:t xml:space="preserve">Utiliser des instruments de mesure. Interpréter des résultats de façon raisonnée et en tirer des conclusions en mobilisant des arguments scientifiques. </w:t>
            </w:r>
          </w:p>
          <w:p w14:paraId="2C16465A" w14:textId="77777777" w:rsidR="0050158A" w:rsidRPr="0050158A" w:rsidRDefault="0050158A" w:rsidP="0050158A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50158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 xml:space="preserve">Domaine 4 : Les systèmes naturels et les systèmes techniques </w:t>
            </w:r>
            <w:r w:rsidRPr="0050158A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  <w:p w14:paraId="50C4821E" w14:textId="0F761C3B" w:rsidR="0050158A" w:rsidRPr="00574C62" w:rsidRDefault="0050158A" w:rsidP="00574C62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4C62">
              <w:rPr>
                <w:rFonts w:cstheme="minorHAnsi"/>
                <w:noProof/>
                <w:sz w:val="24"/>
                <w:szCs w:val="24"/>
              </w:rPr>
              <w:t>Distinguer ce qui relève d’une croyance de ce qui constitue un savoir scientifique.</w:t>
            </w:r>
          </w:p>
        </w:tc>
      </w:tr>
      <w:tr w:rsidR="00965934" w:rsidRPr="0050158A" w14:paraId="4D0B4973" w14:textId="77777777" w:rsidTr="00EC08C0">
        <w:tc>
          <w:tcPr>
            <w:tcW w:w="2345" w:type="dxa"/>
            <w:vAlign w:val="center"/>
          </w:tcPr>
          <w:p w14:paraId="5B15B005" w14:textId="501B1475" w:rsidR="0050158A" w:rsidRPr="0050158A" w:rsidRDefault="0050158A" w:rsidP="005015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158A"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t>Connaissances et compétences du programme travaillées (BO)</w:t>
            </w:r>
          </w:p>
        </w:tc>
        <w:tc>
          <w:tcPr>
            <w:tcW w:w="8681" w:type="dxa"/>
            <w:vAlign w:val="center"/>
          </w:tcPr>
          <w:p w14:paraId="7FEC6E1A" w14:textId="77777777" w:rsidR="00574C62" w:rsidRDefault="0050158A" w:rsidP="0050158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</w:rPr>
            </w:pPr>
            <w:r w:rsidRPr="0050158A">
              <w:rPr>
                <w:rFonts w:asciiTheme="minorHAnsi" w:hAnsiTheme="minorHAnsi" w:cstheme="minorHAnsi"/>
                <w:noProof/>
              </w:rPr>
              <w:t xml:space="preserve">Mesurer des températures de changement d’état. </w:t>
            </w:r>
          </w:p>
          <w:p w14:paraId="6A0E98DD" w14:textId="5C428B72" w:rsidR="0050158A" w:rsidRPr="00574C62" w:rsidRDefault="0050158A" w:rsidP="0050158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</w:rPr>
            </w:pPr>
            <w:r w:rsidRPr="00574C62">
              <w:rPr>
                <w:rFonts w:asciiTheme="minorHAnsi" w:hAnsiTheme="minorHAnsi" w:cstheme="minorHAnsi"/>
                <w:noProof/>
              </w:rPr>
              <w:t xml:space="preserve">Relever l’évolution de la température au cours du temps lors du refroidissement ou de l’échauffement d’un corps et identifier les éventuels paliers de température lors des changements d’état. </w:t>
            </w:r>
          </w:p>
        </w:tc>
      </w:tr>
      <w:tr w:rsidR="00965934" w:rsidRPr="0050158A" w14:paraId="0A0135BB" w14:textId="77777777" w:rsidTr="00EC08C0">
        <w:tc>
          <w:tcPr>
            <w:tcW w:w="2345" w:type="dxa"/>
            <w:vAlign w:val="center"/>
          </w:tcPr>
          <w:p w14:paraId="0B762F97" w14:textId="39ECA9CA" w:rsidR="0050158A" w:rsidRPr="0050158A" w:rsidRDefault="0050158A" w:rsidP="005015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158A"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t>Travail portant sur l’axe épistémique de la démarche scientifique</w:t>
            </w:r>
          </w:p>
        </w:tc>
        <w:tc>
          <w:tcPr>
            <w:tcW w:w="8681" w:type="dxa"/>
            <w:vAlign w:val="center"/>
          </w:tcPr>
          <w:p w14:paraId="38339485" w14:textId="4C956E56" w:rsidR="0050158A" w:rsidRPr="00574C62" w:rsidRDefault="0050158A" w:rsidP="0050158A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 w:rsidRPr="00574C62">
              <w:rPr>
                <w:rFonts w:cstheme="minorHAnsi"/>
                <w:b/>
                <w:noProof/>
                <w:sz w:val="24"/>
                <w:szCs w:val="24"/>
              </w:rPr>
              <w:t>Ut</w:t>
            </w:r>
            <w:r w:rsidR="00E86F04">
              <w:rPr>
                <w:rFonts w:cstheme="minorHAnsi"/>
                <w:b/>
                <w:noProof/>
                <w:sz w:val="24"/>
                <w:szCs w:val="24"/>
              </w:rPr>
              <w:t xml:space="preserve">ilisation du niveau de preuve (voir ci-dessous) : </w:t>
            </w:r>
          </w:p>
          <w:p w14:paraId="500C7C16" w14:textId="6ED4186D" w:rsidR="00E86F04" w:rsidRPr="0050158A" w:rsidRDefault="0050158A" w:rsidP="00E04C0A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50158A">
              <w:rPr>
                <w:rFonts w:cstheme="minorHAnsi"/>
                <w:noProof/>
                <w:sz w:val="24"/>
                <w:szCs w:val="24"/>
              </w:rPr>
              <w:t>On passe de « </w:t>
            </w:r>
            <w:r w:rsidRPr="0050158A">
              <w:rPr>
                <w:rFonts w:cstheme="minorHAnsi"/>
                <w:i/>
                <w:iCs/>
                <w:noProof/>
                <w:sz w:val="24"/>
                <w:szCs w:val="24"/>
              </w:rPr>
              <w:t>je pense</w:t>
            </w:r>
            <w:r w:rsidRPr="0050158A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Pr="0050158A">
              <w:rPr>
                <w:rFonts w:cstheme="minorHAnsi"/>
                <w:i/>
                <w:iCs/>
                <w:noProof/>
                <w:sz w:val="24"/>
                <w:szCs w:val="24"/>
              </w:rPr>
              <w:t>que</w:t>
            </w:r>
            <w:r w:rsidRPr="0050158A">
              <w:rPr>
                <w:rFonts w:cstheme="minorHAnsi"/>
                <w:noProof/>
                <w:sz w:val="24"/>
                <w:szCs w:val="24"/>
              </w:rPr>
              <w:t> » en début d’activité à « </w:t>
            </w:r>
            <w:r w:rsidRPr="0050158A">
              <w:rPr>
                <w:rFonts w:cstheme="minorHAnsi"/>
                <w:i/>
                <w:iCs/>
                <w:noProof/>
                <w:sz w:val="24"/>
                <w:szCs w:val="24"/>
              </w:rPr>
              <w:t>on sait que »</w:t>
            </w:r>
            <w:r w:rsidRPr="0050158A">
              <w:rPr>
                <w:rFonts w:cstheme="minorHAnsi"/>
                <w:noProof/>
                <w:sz w:val="24"/>
                <w:szCs w:val="24"/>
              </w:rPr>
              <w:t xml:space="preserve"> grâce à la </w:t>
            </w:r>
            <w:r w:rsidR="00E04C0A">
              <w:rPr>
                <w:rFonts w:cstheme="minorHAnsi"/>
                <w:noProof/>
                <w:sz w:val="24"/>
                <w:szCs w:val="24"/>
              </w:rPr>
              <w:t>mise en commun des résultats de l’</w:t>
            </w:r>
            <w:r w:rsidR="00760C46">
              <w:rPr>
                <w:rFonts w:cstheme="minorHAnsi"/>
                <w:noProof/>
                <w:sz w:val="24"/>
                <w:szCs w:val="24"/>
              </w:rPr>
              <w:t>expérience (amorce d’une forme de reproductibilité, avec la réserve liée à l’utilisation d’un matériel différent d’un groupe à l’autre)</w:t>
            </w:r>
            <w:r w:rsidRPr="0050158A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</w:tc>
      </w:tr>
      <w:tr w:rsidR="00E86F04" w:rsidRPr="0050158A" w14:paraId="73DD0975" w14:textId="77777777" w:rsidTr="00A352DC">
        <w:tc>
          <w:tcPr>
            <w:tcW w:w="11026" w:type="dxa"/>
            <w:gridSpan w:val="2"/>
            <w:vAlign w:val="center"/>
          </w:tcPr>
          <w:p w14:paraId="48F8B5B5" w14:textId="77777777" w:rsidR="00E86F04" w:rsidRDefault="00E86F04" w:rsidP="0050158A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 w:rsidRPr="00965934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55102AB" wp14:editId="28924820">
                  <wp:extent cx="6849130" cy="229193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6557" cy="2327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34D65" w14:textId="1BB6A586" w:rsidR="00E86F04" w:rsidRPr="00574C62" w:rsidRDefault="00E86F04" w:rsidP="0050158A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</w:tbl>
    <w:p w14:paraId="0D5F9CD0" w14:textId="77777777" w:rsidR="00E86F04" w:rsidRDefault="00E86F04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5"/>
        <w:gridCol w:w="8681"/>
      </w:tblGrid>
      <w:tr w:rsidR="00965934" w:rsidRPr="0050158A" w14:paraId="46BE0C08" w14:textId="77777777" w:rsidTr="00EC08C0">
        <w:tc>
          <w:tcPr>
            <w:tcW w:w="2345" w:type="dxa"/>
            <w:vAlign w:val="center"/>
          </w:tcPr>
          <w:p w14:paraId="47503BA4" w14:textId="3E383540" w:rsidR="0050158A" w:rsidRPr="0050158A" w:rsidRDefault="0050158A" w:rsidP="005015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158A"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lastRenderedPageBreak/>
              <w:t>Description de l’activité</w:t>
            </w:r>
            <w:r w:rsidR="00574C62"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t xml:space="preserve"> professeur</w:t>
            </w:r>
            <w:r w:rsidRPr="0050158A"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t xml:space="preserve"> et </w:t>
            </w:r>
            <w:r w:rsidRPr="00574C62">
              <w:rPr>
                <w:rFonts w:cstheme="minorHAnsi"/>
                <w:b/>
                <w:i/>
                <w:noProof/>
                <w:color w:val="000000"/>
                <w:sz w:val="24"/>
                <w:szCs w:val="24"/>
              </w:rPr>
              <w:t>travail réalisé par les élèves</w:t>
            </w:r>
          </w:p>
        </w:tc>
        <w:tc>
          <w:tcPr>
            <w:tcW w:w="8681" w:type="dxa"/>
            <w:vAlign w:val="center"/>
          </w:tcPr>
          <w:p w14:paraId="44E4B76C" w14:textId="77777777" w:rsidR="0050158A" w:rsidRPr="0050158A" w:rsidRDefault="0050158A" w:rsidP="0050158A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40" w:lineRule="auto"/>
              <w:contextualSpacing w:val="0"/>
              <w:textAlignment w:val="baseline"/>
              <w:rPr>
                <w:rFonts w:cstheme="minorHAnsi"/>
                <w:sz w:val="24"/>
                <w:szCs w:val="24"/>
              </w:rPr>
            </w:pPr>
            <w:r w:rsidRPr="0050158A">
              <w:rPr>
                <w:rFonts w:cstheme="minorHAnsi"/>
                <w:noProof/>
                <w:sz w:val="24"/>
                <w:szCs w:val="24"/>
              </w:rPr>
              <w:t xml:space="preserve">Projeter la situation déclenchante: </w:t>
            </w:r>
            <w:r w:rsidRPr="0050158A">
              <w:rPr>
                <w:rFonts w:cstheme="minorHAnsi"/>
                <w:sz w:val="24"/>
                <w:szCs w:val="24"/>
              </w:rPr>
              <w:t xml:space="preserve"> </w:t>
            </w:r>
            <w:r w:rsidRPr="0050158A"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t xml:space="preserve"> Que se passe-t-il lorsque on refroidit de l’eau pure liquide à une température inférieure à 0°C ? </w:t>
            </w:r>
          </w:p>
          <w:p w14:paraId="155D716B" w14:textId="4DDE3A37" w:rsidR="0050158A" w:rsidRPr="00574C62" w:rsidRDefault="00574C62" w:rsidP="0050158A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40" w:lineRule="auto"/>
              <w:contextualSpacing w:val="0"/>
              <w:textAlignment w:val="baseline"/>
              <w:rPr>
                <w:rFonts w:cstheme="minorHAnsi"/>
                <w:i/>
                <w:sz w:val="24"/>
                <w:szCs w:val="24"/>
              </w:rPr>
            </w:pPr>
            <w:r w:rsidRPr="00574C62">
              <w:rPr>
                <w:rFonts w:cstheme="minorHAnsi"/>
                <w:i/>
                <w:noProof/>
                <w:sz w:val="24"/>
                <w:szCs w:val="24"/>
              </w:rPr>
              <w:t>Les élèves choisissent</w:t>
            </w:r>
            <w:r w:rsidR="0050158A" w:rsidRPr="00574C62">
              <w:rPr>
                <w:rFonts w:cstheme="minorHAnsi"/>
                <w:i/>
                <w:noProof/>
                <w:sz w:val="24"/>
                <w:szCs w:val="24"/>
              </w:rPr>
              <w:t xml:space="preserve"> une proposition parmi les 4</w:t>
            </w:r>
            <w:r w:rsidR="0050158A" w:rsidRPr="00574C62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574C62">
              <w:rPr>
                <w:rFonts w:cstheme="minorHAnsi"/>
                <w:i/>
                <w:sz w:val="24"/>
                <w:szCs w:val="24"/>
              </w:rPr>
              <w:t>(5</w:t>
            </w:r>
            <w:r w:rsidR="0050158A" w:rsidRPr="00574C62">
              <w:rPr>
                <w:rFonts w:cstheme="minorHAnsi"/>
                <w:i/>
                <w:sz w:val="24"/>
                <w:szCs w:val="24"/>
              </w:rPr>
              <w:t xml:space="preserve"> min)</w:t>
            </w:r>
            <w:r w:rsidRPr="00574C62">
              <w:rPr>
                <w:rFonts w:cstheme="minorHAnsi"/>
                <w:i/>
                <w:sz w:val="24"/>
                <w:szCs w:val="24"/>
              </w:rPr>
              <w:t> :</w:t>
            </w:r>
            <w:r w:rsidR="0050158A" w:rsidRPr="00574C62">
              <w:rPr>
                <w:rFonts w:cstheme="minorHAnsi"/>
                <w:i/>
                <w:sz w:val="24"/>
                <w:szCs w:val="24"/>
              </w:rPr>
              <w:t xml:space="preserve"> possibilité de l’accompagner de l’échelle des preuves (</w:t>
            </w:r>
            <w:r w:rsidRPr="00574C62">
              <w:rPr>
                <w:rFonts w:cstheme="minorHAnsi"/>
                <w:i/>
                <w:sz w:val="24"/>
                <w:szCs w:val="24"/>
              </w:rPr>
              <w:t>positionnement probable des élèves en bas de l’échelle des preuves)</w:t>
            </w:r>
          </w:p>
          <w:p w14:paraId="3CD4DEC7" w14:textId="77777777" w:rsidR="0050158A" w:rsidRPr="0050158A" w:rsidRDefault="0050158A" w:rsidP="0050158A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40" w:lineRule="auto"/>
              <w:contextualSpacing w:val="0"/>
              <w:textAlignment w:val="baseline"/>
              <w:rPr>
                <w:rFonts w:cstheme="minorHAnsi"/>
                <w:noProof/>
                <w:sz w:val="24"/>
                <w:szCs w:val="24"/>
              </w:rPr>
            </w:pPr>
            <w:r w:rsidRPr="0050158A">
              <w:rPr>
                <w:rFonts w:cstheme="minorHAnsi"/>
                <w:noProof/>
                <w:sz w:val="24"/>
                <w:szCs w:val="24"/>
              </w:rPr>
              <w:t>Expliquer l’expérience à réaliser et  le tableau de mesure à remplir (10 min)</w:t>
            </w:r>
          </w:p>
          <w:p w14:paraId="4D734804" w14:textId="77777777" w:rsidR="0050158A" w:rsidRPr="00574C62" w:rsidRDefault="0050158A" w:rsidP="0050158A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40" w:lineRule="auto"/>
              <w:contextualSpacing w:val="0"/>
              <w:textAlignment w:val="baseline"/>
              <w:rPr>
                <w:rFonts w:cstheme="minorHAnsi"/>
                <w:i/>
                <w:noProof/>
                <w:sz w:val="24"/>
                <w:szCs w:val="24"/>
              </w:rPr>
            </w:pPr>
            <w:r w:rsidRPr="00574C62">
              <w:rPr>
                <w:rFonts w:cstheme="minorHAnsi"/>
                <w:i/>
                <w:noProof/>
                <w:sz w:val="24"/>
                <w:szCs w:val="24"/>
              </w:rPr>
              <w:t>Réalisation de l’expérience (15 min)</w:t>
            </w:r>
          </w:p>
          <w:p w14:paraId="5A9EA57B" w14:textId="77777777" w:rsidR="0050158A" w:rsidRPr="00574C62" w:rsidRDefault="0050158A" w:rsidP="0050158A">
            <w:pPr>
              <w:pStyle w:val="Paragraphedeliste"/>
              <w:widowControl w:val="0"/>
              <w:numPr>
                <w:ilvl w:val="0"/>
                <w:numId w:val="8"/>
              </w:numPr>
              <w:spacing w:after="0" w:line="240" w:lineRule="auto"/>
              <w:contextualSpacing w:val="0"/>
              <w:textAlignment w:val="baseline"/>
              <w:rPr>
                <w:rFonts w:cstheme="minorHAnsi"/>
                <w:i/>
                <w:noProof/>
                <w:sz w:val="24"/>
                <w:szCs w:val="24"/>
              </w:rPr>
            </w:pPr>
            <w:r w:rsidRPr="00574C62">
              <w:rPr>
                <w:rFonts w:cstheme="minorHAnsi"/>
                <w:i/>
                <w:noProof/>
                <w:sz w:val="24"/>
                <w:szCs w:val="24"/>
              </w:rPr>
              <w:t>le matériel est sur la table pour des groupes de 2 à 3 élèves à l’exception du mélange réfrigérant</w:t>
            </w:r>
          </w:p>
          <w:p w14:paraId="133F4C55" w14:textId="77777777" w:rsidR="0050158A" w:rsidRPr="00574C62" w:rsidRDefault="0050158A" w:rsidP="0050158A">
            <w:pPr>
              <w:pStyle w:val="Paragraphedeliste"/>
              <w:widowControl w:val="0"/>
              <w:numPr>
                <w:ilvl w:val="0"/>
                <w:numId w:val="8"/>
              </w:numPr>
              <w:spacing w:after="0" w:line="240" w:lineRule="auto"/>
              <w:contextualSpacing w:val="0"/>
              <w:textAlignment w:val="baseline"/>
              <w:rPr>
                <w:rFonts w:cstheme="minorHAnsi"/>
                <w:i/>
                <w:noProof/>
                <w:sz w:val="24"/>
                <w:szCs w:val="24"/>
              </w:rPr>
            </w:pPr>
            <w:r w:rsidRPr="00574C62">
              <w:rPr>
                <w:rFonts w:cstheme="minorHAnsi"/>
                <w:i/>
                <w:noProof/>
                <w:sz w:val="24"/>
                <w:szCs w:val="24"/>
              </w:rPr>
              <w:t>Le professeur passe remplir les béchers du mélange réfrigérant</w:t>
            </w:r>
          </w:p>
          <w:p w14:paraId="7E601AE3" w14:textId="77777777" w:rsidR="0050158A" w:rsidRPr="00574C62" w:rsidRDefault="0050158A" w:rsidP="0050158A">
            <w:pPr>
              <w:pStyle w:val="Paragraphedeliste"/>
              <w:widowControl w:val="0"/>
              <w:numPr>
                <w:ilvl w:val="0"/>
                <w:numId w:val="8"/>
              </w:numPr>
              <w:spacing w:after="0" w:line="240" w:lineRule="auto"/>
              <w:contextualSpacing w:val="0"/>
              <w:textAlignment w:val="baseline"/>
              <w:rPr>
                <w:rFonts w:cstheme="minorHAnsi"/>
                <w:i/>
                <w:noProof/>
                <w:sz w:val="24"/>
                <w:szCs w:val="24"/>
              </w:rPr>
            </w:pPr>
            <w:r w:rsidRPr="00574C62">
              <w:rPr>
                <w:rFonts w:cstheme="minorHAnsi"/>
                <w:i/>
                <w:noProof/>
                <w:sz w:val="24"/>
                <w:szCs w:val="24"/>
              </w:rPr>
              <w:t xml:space="preserve">Le professeur déclenche un chronomètre numérique projeté au tableau (exemple: classroomscreen) et les élèves plongent leur tube à essais dans le bécher. </w:t>
            </w:r>
          </w:p>
          <w:p w14:paraId="47F477A4" w14:textId="65D3530E" w:rsidR="0050158A" w:rsidRPr="00574C62" w:rsidRDefault="00574C62" w:rsidP="00574C62">
            <w:pPr>
              <w:widowControl w:val="0"/>
              <w:spacing w:after="0" w:line="240" w:lineRule="auto"/>
              <w:ind w:left="1080"/>
              <w:textAlignment w:val="baseline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ascii="Segoe UI Emoji" w:hAnsi="Segoe UI Emoji" w:cstheme="minorHAnsi"/>
                <w:noProof/>
                <w:sz w:val="24"/>
                <w:szCs w:val="24"/>
              </w:rPr>
              <w:t>💡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>
              <w:rPr>
                <w:rFonts w:cstheme="minorHAnsi"/>
                <w:noProof/>
                <w:sz w:val="24"/>
                <w:szCs w:val="24"/>
              </w:rPr>
              <w:tab/>
              <w:t>P</w:t>
            </w:r>
            <w:r w:rsidR="0050158A" w:rsidRPr="00574C62">
              <w:rPr>
                <w:rFonts w:cstheme="minorHAnsi"/>
                <w:noProof/>
                <w:sz w:val="24"/>
                <w:szCs w:val="24"/>
              </w:rPr>
              <w:t xml:space="preserve">enser à faire tourner le thermomètre contre les parois du tube à </w:t>
            </w:r>
            <w:r>
              <w:rPr>
                <w:rFonts w:cstheme="minorHAnsi"/>
                <w:noProof/>
                <w:sz w:val="24"/>
                <w:szCs w:val="24"/>
              </w:rPr>
              <w:tab/>
            </w:r>
            <w:r w:rsidR="0050158A" w:rsidRPr="00574C62">
              <w:rPr>
                <w:rFonts w:cstheme="minorHAnsi"/>
                <w:noProof/>
                <w:sz w:val="24"/>
                <w:szCs w:val="24"/>
              </w:rPr>
              <w:t xml:space="preserve">essais pour sentir l’apparition de la glace et éviter la surfusion. </w:t>
            </w:r>
          </w:p>
          <w:p w14:paraId="089EAE1E" w14:textId="77777777" w:rsidR="0050158A" w:rsidRPr="00574C62" w:rsidRDefault="0050158A" w:rsidP="0050158A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40" w:lineRule="auto"/>
              <w:contextualSpacing w:val="0"/>
              <w:textAlignment w:val="baseline"/>
              <w:rPr>
                <w:rFonts w:cstheme="minorHAnsi"/>
                <w:i/>
                <w:noProof/>
                <w:sz w:val="24"/>
                <w:szCs w:val="24"/>
              </w:rPr>
            </w:pPr>
            <w:r w:rsidRPr="00574C62">
              <w:rPr>
                <w:rFonts w:cstheme="minorHAnsi"/>
                <w:i/>
                <w:noProof/>
                <w:sz w:val="24"/>
                <w:szCs w:val="24"/>
              </w:rPr>
              <w:t xml:space="preserve">Les élèves colorient les thermomètres (5 min). </w:t>
            </w:r>
          </w:p>
          <w:p w14:paraId="798CA775" w14:textId="77777777" w:rsidR="00574C62" w:rsidRDefault="0050158A" w:rsidP="00574C62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40" w:lineRule="auto"/>
              <w:contextualSpacing w:val="0"/>
              <w:textAlignment w:val="baseline"/>
              <w:rPr>
                <w:rFonts w:cstheme="minorHAnsi"/>
                <w:i/>
                <w:noProof/>
                <w:sz w:val="24"/>
                <w:szCs w:val="24"/>
              </w:rPr>
            </w:pPr>
            <w:r w:rsidRPr="00574C62">
              <w:rPr>
                <w:rFonts w:cstheme="minorHAnsi"/>
                <w:i/>
                <w:noProof/>
                <w:sz w:val="24"/>
                <w:szCs w:val="24"/>
              </w:rPr>
              <w:t>En groupe les élèves répondent à la question 4. (5 min)</w:t>
            </w:r>
          </w:p>
          <w:p w14:paraId="43B2ED1A" w14:textId="0923FEC0" w:rsidR="0050158A" w:rsidRPr="00574C62" w:rsidRDefault="00FA4AED" w:rsidP="00574C62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40" w:lineRule="auto"/>
              <w:contextualSpacing w:val="0"/>
              <w:textAlignment w:val="baseline"/>
              <w:rPr>
                <w:rFonts w:cstheme="minorHAnsi"/>
                <w:i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Mise en commun : reproductibilité de l’expérience (en précisant que le matériel n’est pas identique pour les différents binomes), r</w:t>
            </w:r>
            <w:r w:rsidR="0050158A" w:rsidRPr="00574C62">
              <w:rPr>
                <w:rFonts w:cstheme="minorHAnsi"/>
                <w:noProof/>
                <w:sz w:val="24"/>
                <w:szCs w:val="24"/>
              </w:rPr>
              <w:t>etou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r sur l’échelle des preuves et </w:t>
            </w:r>
            <w:r w:rsidR="0050158A" w:rsidRPr="00574C62">
              <w:rPr>
                <w:rFonts w:cstheme="minorHAnsi"/>
                <w:noProof/>
                <w:sz w:val="24"/>
                <w:szCs w:val="24"/>
              </w:rPr>
              <w:t xml:space="preserve">nouveau niveau atteint : </w:t>
            </w:r>
            <w:r>
              <w:rPr>
                <w:rFonts w:cstheme="minorHAnsi"/>
                <w:noProof/>
                <w:sz w:val="24"/>
                <w:szCs w:val="24"/>
              </w:rPr>
              <w:t>« </w:t>
            </w:r>
            <w:r w:rsidR="0050158A" w:rsidRPr="00574C62">
              <w:rPr>
                <w:rFonts w:cstheme="minorHAnsi"/>
                <w:noProof/>
                <w:sz w:val="24"/>
                <w:szCs w:val="24"/>
              </w:rPr>
              <w:t>on sait que</w:t>
            </w:r>
            <w:r>
              <w:rPr>
                <w:rFonts w:cstheme="minorHAnsi"/>
                <w:noProof/>
                <w:sz w:val="24"/>
                <w:szCs w:val="24"/>
              </w:rPr>
              <w:t> »</w:t>
            </w:r>
          </w:p>
          <w:p w14:paraId="6C0CEBC6" w14:textId="5F81DCD2" w:rsidR="00FA4AED" w:rsidRPr="00FA4AED" w:rsidRDefault="00FA4AED" w:rsidP="0050158A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40" w:lineRule="auto"/>
              <w:contextualSpacing w:val="0"/>
              <w:textAlignment w:val="baseline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Rédaction collective de la trace écrite « </w:t>
            </w:r>
            <w:r w:rsidRPr="0050158A">
              <w:rPr>
                <w:rFonts w:cstheme="minorHAnsi"/>
                <w:noProof/>
                <w:sz w:val="24"/>
                <w:szCs w:val="24"/>
              </w:rPr>
              <w:t>on sait que la température de l’eau reste cons</w:t>
            </w:r>
            <w:r>
              <w:rPr>
                <w:rFonts w:cstheme="minorHAnsi"/>
                <w:noProof/>
                <w:sz w:val="24"/>
                <w:szCs w:val="24"/>
              </w:rPr>
              <w:t>tante lors de sa solidification »</w:t>
            </w:r>
            <w:r w:rsidRPr="0050158A">
              <w:rPr>
                <w:rFonts w:cstheme="minorHAnsi"/>
                <w:noProof/>
                <w:sz w:val="24"/>
                <w:szCs w:val="24"/>
              </w:rPr>
              <w:t xml:space="preserve"> (5min). </w:t>
            </w:r>
          </w:p>
        </w:tc>
      </w:tr>
      <w:tr w:rsidR="00965934" w:rsidRPr="0050158A" w14:paraId="39C59E1B" w14:textId="77777777" w:rsidTr="00EC08C0">
        <w:tc>
          <w:tcPr>
            <w:tcW w:w="2345" w:type="dxa"/>
            <w:vAlign w:val="center"/>
          </w:tcPr>
          <w:p w14:paraId="2F0A1BD8" w14:textId="6CD5424A" w:rsidR="0050158A" w:rsidRPr="0050158A" w:rsidRDefault="0050158A" w:rsidP="005015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158A">
              <w:rPr>
                <w:rFonts w:cstheme="minorHAnsi"/>
                <w:b/>
                <w:noProof/>
                <w:sz w:val="24"/>
                <w:szCs w:val="24"/>
              </w:rPr>
              <w:t>Matériel</w:t>
            </w:r>
          </w:p>
        </w:tc>
        <w:tc>
          <w:tcPr>
            <w:tcW w:w="8681" w:type="dxa"/>
            <w:vAlign w:val="center"/>
          </w:tcPr>
          <w:p w14:paraId="7E0250F3" w14:textId="77777777" w:rsidR="0050158A" w:rsidRPr="00FA4AED" w:rsidRDefault="0050158A" w:rsidP="0050158A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 w:rsidRPr="00FA4AED">
              <w:rPr>
                <w:rFonts w:cstheme="minorHAnsi"/>
                <w:b/>
                <w:noProof/>
                <w:sz w:val="24"/>
                <w:szCs w:val="24"/>
              </w:rPr>
              <w:t xml:space="preserve">Par groupe de 2-3 : </w:t>
            </w:r>
          </w:p>
          <w:p w14:paraId="04840377" w14:textId="77777777" w:rsidR="00FA4AED" w:rsidRDefault="0050158A" w:rsidP="0050158A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FA4AED">
              <w:rPr>
                <w:rFonts w:cstheme="minorHAnsi"/>
                <w:noProof/>
                <w:sz w:val="24"/>
                <w:szCs w:val="24"/>
              </w:rPr>
              <w:t>Un porte tube à essais</w:t>
            </w:r>
          </w:p>
          <w:p w14:paraId="60900038" w14:textId="77777777" w:rsidR="00FA4AED" w:rsidRDefault="00FA4AED" w:rsidP="0050158A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Un</w:t>
            </w:r>
            <w:r w:rsidR="0050158A" w:rsidRPr="00FA4AED">
              <w:rPr>
                <w:rFonts w:cstheme="minorHAnsi"/>
                <w:noProof/>
                <w:sz w:val="24"/>
                <w:szCs w:val="24"/>
              </w:rPr>
              <w:t xml:space="preserve"> tube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 à essais</w:t>
            </w:r>
            <w:r w:rsidR="0050158A" w:rsidRPr="00FA4AED">
              <w:rPr>
                <w:rFonts w:cstheme="minorHAnsi"/>
                <w:noProof/>
                <w:sz w:val="24"/>
                <w:szCs w:val="24"/>
              </w:rPr>
              <w:t xml:space="preserve"> contenant de l’eau</w:t>
            </w:r>
          </w:p>
          <w:p w14:paraId="324AC2EC" w14:textId="77777777" w:rsidR="00FA4AED" w:rsidRDefault="0050158A" w:rsidP="0050158A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FA4AED">
              <w:rPr>
                <w:rFonts w:cstheme="minorHAnsi"/>
                <w:noProof/>
                <w:sz w:val="24"/>
                <w:szCs w:val="24"/>
              </w:rPr>
              <w:t>Un bécher</w:t>
            </w:r>
          </w:p>
          <w:p w14:paraId="40A5F2F5" w14:textId="77777777" w:rsidR="00FA4AED" w:rsidRDefault="0050158A" w:rsidP="0050158A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FA4AED">
              <w:rPr>
                <w:rFonts w:cstheme="minorHAnsi"/>
                <w:noProof/>
                <w:sz w:val="24"/>
                <w:szCs w:val="24"/>
              </w:rPr>
              <w:t>Un thermomètre</w:t>
            </w:r>
          </w:p>
          <w:p w14:paraId="0EE190E9" w14:textId="77777777" w:rsidR="00FA4AED" w:rsidRDefault="0050158A" w:rsidP="0050158A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FA4AED">
              <w:rPr>
                <w:rFonts w:cstheme="minorHAnsi"/>
                <w:noProof/>
                <w:sz w:val="24"/>
                <w:szCs w:val="24"/>
              </w:rPr>
              <w:t>Un chronomètre ou un chronomètre projeté au tableau</w:t>
            </w:r>
          </w:p>
          <w:p w14:paraId="1BE4BA99" w14:textId="77777777" w:rsidR="00FA4AED" w:rsidRPr="00FA4AED" w:rsidRDefault="00FA4AED" w:rsidP="00FA4AED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 w:rsidRPr="00FA4AED">
              <w:rPr>
                <w:rFonts w:cstheme="minorHAnsi"/>
                <w:b/>
                <w:noProof/>
                <w:sz w:val="24"/>
                <w:szCs w:val="24"/>
              </w:rPr>
              <w:t>Paillasse professeur :</w:t>
            </w:r>
          </w:p>
          <w:p w14:paraId="31DB0117" w14:textId="4516EF3C" w:rsidR="0050158A" w:rsidRPr="00FA4AED" w:rsidRDefault="0050158A" w:rsidP="00FA4AED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FA4AED">
              <w:rPr>
                <w:rFonts w:cstheme="minorHAnsi"/>
                <w:noProof/>
                <w:sz w:val="24"/>
                <w:szCs w:val="24"/>
              </w:rPr>
              <w:t>Mélange réfrigérant : (glace pilée + sel ou mélange 50% eau + 50% liquide lave glace mis dans le congelateur)</w:t>
            </w:r>
          </w:p>
        </w:tc>
      </w:tr>
      <w:tr w:rsidR="00965934" w:rsidRPr="0050158A" w14:paraId="22F88682" w14:textId="77777777" w:rsidTr="00EC08C0">
        <w:tc>
          <w:tcPr>
            <w:tcW w:w="2345" w:type="dxa"/>
            <w:vAlign w:val="center"/>
          </w:tcPr>
          <w:p w14:paraId="6BECEC2F" w14:textId="78A84E6B" w:rsidR="0050158A" w:rsidRPr="0050158A" w:rsidRDefault="00543C83" w:rsidP="0050158A">
            <w:pPr>
              <w:spacing w:after="0" w:line="240" w:lineRule="auto"/>
              <w:rPr>
                <w:rFonts w:cstheme="minorHAnsi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t xml:space="preserve">Pistes de différenciation pédagogique </w:t>
            </w:r>
          </w:p>
        </w:tc>
        <w:tc>
          <w:tcPr>
            <w:tcW w:w="8681" w:type="dxa"/>
            <w:vAlign w:val="center"/>
          </w:tcPr>
          <w:p w14:paraId="6F4C1ECD" w14:textId="157B9E17" w:rsidR="005704C6" w:rsidRDefault="005704C6" w:rsidP="005704C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08C0">
              <w:rPr>
                <w:rFonts w:cstheme="minorHAnsi"/>
                <w:sz w:val="24"/>
                <w:szCs w:val="24"/>
              </w:rPr>
              <w:t xml:space="preserve">Rajouter une question après la </w:t>
            </w:r>
            <w:r>
              <w:rPr>
                <w:rFonts w:cstheme="minorHAnsi"/>
                <w:sz w:val="24"/>
                <w:szCs w:val="24"/>
              </w:rPr>
              <w:t xml:space="preserve">question </w:t>
            </w:r>
            <w:r w:rsidRPr="00EC08C0">
              <w:rPr>
                <w:rFonts w:cstheme="minorHAnsi"/>
                <w:sz w:val="24"/>
                <w:szCs w:val="24"/>
              </w:rPr>
              <w:t>1 pour que les élèves proposent un protocole (avec la liste de matériel fournie)</w:t>
            </w:r>
          </w:p>
          <w:p w14:paraId="64568C6F" w14:textId="77777777" w:rsidR="00EC08C0" w:rsidRDefault="00EC08C0" w:rsidP="00EC08C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Travail autour du vocabulaire scientifique : </w:t>
            </w:r>
          </w:p>
          <w:p w14:paraId="3F9939A5" w14:textId="32497219" w:rsidR="00EC08C0" w:rsidRDefault="00EC08C0" w:rsidP="00EC08C0">
            <w:pPr>
              <w:pStyle w:val="Paragraphedeliste"/>
              <w:numPr>
                <w:ilvl w:val="1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 </w:t>
            </w:r>
            <w:r w:rsidR="005704C6">
              <w:rPr>
                <w:rFonts w:cstheme="minorHAnsi"/>
                <w:sz w:val="24"/>
                <w:szCs w:val="24"/>
              </w:rPr>
              <w:t>fin</w:t>
            </w:r>
            <w:r>
              <w:rPr>
                <w:rFonts w:cstheme="minorHAnsi"/>
                <w:sz w:val="24"/>
                <w:szCs w:val="24"/>
              </w:rPr>
              <w:t xml:space="preserve"> d’activité : repérer les</w:t>
            </w:r>
            <w:r w:rsidR="005704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termes scientifiques</w:t>
            </w:r>
            <w:r w:rsidR="005704C6">
              <w:rPr>
                <w:rFonts w:cstheme="minorHAnsi"/>
                <w:sz w:val="24"/>
                <w:szCs w:val="24"/>
              </w:rPr>
              <w:t xml:space="preserve"> importants utilisés </w:t>
            </w:r>
            <w:r w:rsidR="00051E22">
              <w:rPr>
                <w:rFonts w:cstheme="minorHAnsi"/>
                <w:sz w:val="24"/>
                <w:szCs w:val="24"/>
              </w:rPr>
              <w:t>dans l’activité ;</w:t>
            </w:r>
          </w:p>
          <w:p w14:paraId="79F84E31" w14:textId="77777777" w:rsidR="00EC08C0" w:rsidRDefault="00EC08C0" w:rsidP="00EC08C0">
            <w:pPr>
              <w:pStyle w:val="Paragraphedeliste"/>
              <w:numPr>
                <w:ilvl w:val="1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Définir ces termes si besoin</w:t>
            </w:r>
          </w:p>
          <w:p w14:paraId="0D284CA8" w14:textId="201A7C44" w:rsidR="00EC08C0" w:rsidRDefault="00051E22" w:rsidP="00EC08C0">
            <w:pPr>
              <w:pStyle w:val="Paragraphedeliste"/>
              <w:numPr>
                <w:ilvl w:val="1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 élèves emploient</w:t>
            </w:r>
            <w:r w:rsidR="00EC08C0">
              <w:rPr>
                <w:rFonts w:cstheme="minorHAnsi"/>
                <w:sz w:val="24"/>
                <w:szCs w:val="24"/>
              </w:rPr>
              <w:t xml:space="preserve"> ces termes scientifiques dans l</w:t>
            </w:r>
            <w:r w:rsidR="007F02BA">
              <w:rPr>
                <w:rFonts w:cstheme="minorHAnsi"/>
                <w:sz w:val="24"/>
                <w:szCs w:val="24"/>
              </w:rPr>
              <w:t xml:space="preserve">e bilan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2DB152" w14:textId="392A1C0E" w:rsidR="008443D6" w:rsidRPr="008443D6" w:rsidRDefault="008443D6" w:rsidP="007F02BA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Proposer un QCM pour formuler la trace écrite de la </w:t>
            </w:r>
            <w:r w:rsidR="007F02BA">
              <w:rPr>
                <w:rFonts w:cstheme="minorHAnsi"/>
                <w:sz w:val="24"/>
                <w:szCs w:val="24"/>
              </w:rPr>
              <w:t>cinquième question</w:t>
            </w:r>
          </w:p>
        </w:tc>
      </w:tr>
      <w:tr w:rsidR="00965934" w:rsidRPr="0050158A" w14:paraId="5B67CBDB" w14:textId="77777777" w:rsidTr="00EC08C0">
        <w:tc>
          <w:tcPr>
            <w:tcW w:w="2345" w:type="dxa"/>
            <w:vAlign w:val="center"/>
          </w:tcPr>
          <w:p w14:paraId="0142BD65" w14:textId="06B020AD" w:rsidR="0050158A" w:rsidRPr="0050158A" w:rsidRDefault="0050158A" w:rsidP="005015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158A"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t>Piste vers la 5</w:t>
            </w:r>
            <w:r w:rsidRPr="0050158A">
              <w:rPr>
                <w:rFonts w:cstheme="minorHAnsi"/>
                <w:b/>
                <w:noProof/>
                <w:color w:val="000000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8681" w:type="dxa"/>
            <w:vAlign w:val="center"/>
          </w:tcPr>
          <w:p w14:paraId="6AC9D4F3" w14:textId="7EB8BF14" w:rsidR="0050158A" w:rsidRPr="002D057C" w:rsidRDefault="002D057C" w:rsidP="0050158A">
            <w:pPr>
              <w:spacing w:after="0" w:line="240" w:lineRule="auto"/>
              <w:rPr>
                <w:rFonts w:cstheme="minorHAnsi"/>
                <w:b/>
                <w:noProof/>
                <w:color w:val="000000"/>
                <w:sz w:val="24"/>
                <w:szCs w:val="24"/>
              </w:rPr>
            </w:pPr>
            <w:r w:rsidRPr="002D057C"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t>Vers la notion de graphique</w:t>
            </w:r>
            <w:r w:rsidR="00BD104E"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t> :</w:t>
            </w:r>
          </w:p>
          <w:p w14:paraId="60CB1921" w14:textId="77777777" w:rsidR="002D057C" w:rsidRDefault="002D057C" w:rsidP="002D057C">
            <w:pPr>
              <w:pStyle w:val="Paragraphedeliste"/>
              <w:widowControl w:val="0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cstheme="minorHAnsi"/>
                <w:noProof/>
                <w:color w:val="000000"/>
                <w:sz w:val="24"/>
                <w:szCs w:val="24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</w:rPr>
              <w:t>Projeter au tableau le document</w:t>
            </w:r>
            <w:r w:rsidR="0050158A" w:rsidRPr="002D057C">
              <w:rPr>
                <w:rFonts w:cstheme="minorHAnsi"/>
                <w:noProof/>
                <w:color w:val="000000"/>
                <w:sz w:val="24"/>
                <w:szCs w:val="24"/>
              </w:rPr>
              <w:t xml:space="preserve"> les thermomètres </w:t>
            </w:r>
          </w:p>
          <w:p w14:paraId="013CE52E" w14:textId="77777777" w:rsidR="002D057C" w:rsidRDefault="002D057C" w:rsidP="002D057C">
            <w:pPr>
              <w:pStyle w:val="Paragraphedeliste"/>
              <w:widowControl w:val="0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cstheme="minorHAnsi"/>
                <w:noProof/>
                <w:color w:val="000000"/>
                <w:sz w:val="24"/>
                <w:szCs w:val="24"/>
              </w:rPr>
            </w:pPr>
            <w:r w:rsidRPr="002D057C">
              <w:rPr>
                <w:rFonts w:cstheme="minorHAnsi"/>
                <w:noProof/>
                <w:color w:val="000000"/>
                <w:sz w:val="24"/>
                <w:szCs w:val="24"/>
              </w:rPr>
              <w:t xml:space="preserve">Colorier les thermomètres directement au tableau </w:t>
            </w:r>
          </w:p>
          <w:p w14:paraId="46D2A721" w14:textId="2E2C640D" w:rsidR="002D057C" w:rsidRDefault="002D057C" w:rsidP="002D057C">
            <w:pPr>
              <w:pStyle w:val="Paragraphedeliste"/>
              <w:widowControl w:val="0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cstheme="minorHAnsi"/>
                <w:noProof/>
                <w:color w:val="000000"/>
                <w:sz w:val="24"/>
                <w:szCs w:val="24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</w:rPr>
              <w:t>Projeter par dessus</w:t>
            </w:r>
            <w:r w:rsidR="0050158A" w:rsidRPr="002D057C">
              <w:rPr>
                <w:rFonts w:cstheme="minorHAnsi"/>
                <w:noProof/>
                <w:color w:val="000000"/>
                <w:sz w:val="24"/>
                <w:szCs w:val="24"/>
              </w:rPr>
              <w:t xml:space="preserve"> l’axe des ordonnées en le superposant au thermomètre 0</w:t>
            </w:r>
            <w:r>
              <w:rPr>
                <w:rFonts w:cstheme="minorHAnsi"/>
                <w:noProof/>
                <w:color w:val="000000"/>
                <w:sz w:val="24"/>
                <w:szCs w:val="24"/>
              </w:rPr>
              <w:t xml:space="preserve"> </w:t>
            </w:r>
            <w:r w:rsidR="0050158A" w:rsidRPr="002D057C">
              <w:rPr>
                <w:rFonts w:cstheme="minorHAnsi"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709067B5" w14:textId="77777777" w:rsidR="002D057C" w:rsidRDefault="0050158A" w:rsidP="002D057C">
            <w:pPr>
              <w:pStyle w:val="Paragraphedeliste"/>
              <w:widowControl w:val="0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cstheme="minorHAnsi"/>
                <w:noProof/>
                <w:color w:val="000000"/>
                <w:sz w:val="24"/>
                <w:szCs w:val="24"/>
              </w:rPr>
            </w:pPr>
            <w:r w:rsidRPr="002D057C">
              <w:rPr>
                <w:rFonts w:cstheme="minorHAnsi"/>
                <w:noProof/>
                <w:color w:val="000000"/>
                <w:sz w:val="24"/>
                <w:szCs w:val="24"/>
              </w:rPr>
              <w:t>Placer un point en haut de chaque graduation du thermomètre</w:t>
            </w:r>
            <w:r w:rsidR="002D057C">
              <w:rPr>
                <w:rFonts w:cstheme="minorHAnsi"/>
                <w:noProof/>
                <w:color w:val="000000"/>
                <w:sz w:val="24"/>
                <w:szCs w:val="24"/>
              </w:rPr>
              <w:t xml:space="preserve"> directement au tableau</w:t>
            </w:r>
          </w:p>
          <w:p w14:paraId="302713C3" w14:textId="77777777" w:rsidR="002D057C" w:rsidRPr="002D057C" w:rsidRDefault="002D057C" w:rsidP="002D057C">
            <w:pPr>
              <w:pStyle w:val="Paragraphedeliste"/>
              <w:widowControl w:val="0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</w:rPr>
              <w:t>Enlever la projection des thermomètres : il reste les deux axes du graphique et les points de mesure</w:t>
            </w:r>
          </w:p>
          <w:p w14:paraId="78687BF1" w14:textId="10875A01" w:rsidR="0050158A" w:rsidRPr="0050158A" w:rsidRDefault="002D057C" w:rsidP="002D057C">
            <w:pPr>
              <w:pStyle w:val="Paragraphedeliste"/>
              <w:widowControl w:val="0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</w:rPr>
              <w:t>Relier les points pour visuali</w:t>
            </w:r>
            <w:r w:rsidR="00BD104E">
              <w:rPr>
                <w:rFonts w:cstheme="minorHAnsi"/>
                <w:noProof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noProof/>
                <w:color w:val="000000"/>
                <w:sz w:val="24"/>
                <w:szCs w:val="24"/>
              </w:rPr>
              <w:t>er le palier de température</w:t>
            </w:r>
            <w:r w:rsidR="0050158A" w:rsidRPr="0050158A">
              <w:rPr>
                <w:rFonts w:cstheme="minorHAnsi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A9D6DE0" w14:textId="6DFF573D" w:rsidR="005E0D49" w:rsidRPr="002E0C61" w:rsidRDefault="005E0D49" w:rsidP="00715684">
      <w:pPr>
        <w:spacing w:after="0" w:line="240" w:lineRule="auto"/>
        <w:rPr>
          <w:rFonts w:cstheme="minorHAnsi"/>
          <w:sz w:val="24"/>
          <w:szCs w:val="24"/>
        </w:rPr>
      </w:pPr>
    </w:p>
    <w:sectPr w:rsidR="005E0D49" w:rsidRPr="002E0C61" w:rsidSect="007711D9">
      <w:headerReference w:type="default" r:id="rId30"/>
      <w:footerReference w:type="default" r:id="rId31"/>
      <w:pgSz w:w="11906" w:h="16838"/>
      <w:pgMar w:top="1134" w:right="360" w:bottom="568" w:left="510" w:header="0" w:footer="3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906B1" w14:textId="77777777" w:rsidR="00A669BA" w:rsidRDefault="00A669BA" w:rsidP="005170F9">
      <w:pPr>
        <w:spacing w:after="0" w:line="240" w:lineRule="auto"/>
      </w:pPr>
      <w:r>
        <w:separator/>
      </w:r>
    </w:p>
  </w:endnote>
  <w:endnote w:type="continuationSeparator" w:id="0">
    <w:p w14:paraId="1F2A59BE" w14:textId="77777777" w:rsidR="00A669BA" w:rsidRDefault="00A669BA" w:rsidP="0051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1121" w14:textId="68F00EA8" w:rsidR="0042057D" w:rsidRDefault="008C6651" w:rsidP="008C6651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5C6F2C74" wp14:editId="30094DC9">
          <wp:extent cx="1186815" cy="415290"/>
          <wp:effectExtent l="0" t="0" r="0" b="3810"/>
          <wp:docPr id="5" name="Image 11" descr="Une image contenant texte, clipart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0BC43" w14:textId="77777777" w:rsidR="00A669BA" w:rsidRDefault="00A669BA" w:rsidP="005170F9">
      <w:pPr>
        <w:spacing w:after="0" w:line="240" w:lineRule="auto"/>
      </w:pPr>
      <w:r>
        <w:separator/>
      </w:r>
    </w:p>
  </w:footnote>
  <w:footnote w:type="continuationSeparator" w:id="0">
    <w:p w14:paraId="63252144" w14:textId="77777777" w:rsidR="00A669BA" w:rsidRDefault="00A669BA" w:rsidP="0051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AA51E" w14:textId="77777777" w:rsidR="005170F9" w:rsidRDefault="005170F9">
    <w:pPr>
      <w:pStyle w:val="En-tte"/>
    </w:pPr>
  </w:p>
  <w:p w14:paraId="523E314E" w14:textId="77777777" w:rsidR="005170F9" w:rsidRDefault="005170F9">
    <w:pPr>
      <w:pStyle w:val="En-tte"/>
    </w:pPr>
  </w:p>
  <w:p w14:paraId="2680683C" w14:textId="4129AAE7" w:rsidR="005170F9" w:rsidRPr="005170F9" w:rsidRDefault="008C6651" w:rsidP="005170F9">
    <w:pPr>
      <w:pStyle w:val="En-tte"/>
      <w:tabs>
        <w:tab w:val="clear" w:pos="9072"/>
        <w:tab w:val="right" w:pos="10773"/>
      </w:tabs>
      <w:rPr>
        <w:b/>
        <w:bCs/>
      </w:rPr>
    </w:pPr>
    <w:r>
      <w:rPr>
        <w:b/>
        <w:bCs/>
      </w:rPr>
      <w:t>Académie de Lyon – Physique- chimie – Année 2023-2024</w:t>
    </w:r>
    <w:r>
      <w:rPr>
        <w:b/>
        <w:bCs/>
      </w:rPr>
      <w:tab/>
    </w:r>
    <w:r w:rsidR="005170F9" w:rsidRPr="005170F9">
      <w:rPr>
        <w:b/>
        <w:bCs/>
      </w:rPr>
      <w:t>GT collège</w:t>
    </w:r>
    <w:r w:rsidR="005170F9">
      <w:rPr>
        <w:b/>
        <w:bCs/>
      </w:rPr>
      <w:t xml:space="preserve"> </w:t>
    </w:r>
    <w:r>
      <w:rPr>
        <w:b/>
        <w:bCs/>
      </w:rPr>
      <w:t>– 6e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708"/>
    <w:multiLevelType w:val="multilevel"/>
    <w:tmpl w:val="A4168132"/>
    <w:lvl w:ilvl="0">
      <w:start w:val="1"/>
      <w:numFmt w:val="bullet"/>
      <w:lvlText w:val="☐"/>
      <w:lvlJc w:val="left"/>
      <w:pPr>
        <w:tabs>
          <w:tab w:val="num" w:pos="348"/>
        </w:tabs>
        <w:ind w:left="1068" w:hanging="360"/>
      </w:pPr>
      <w:rPr>
        <w:rFonts w:ascii="Segoe UI Emoji" w:hAnsi="Segoe UI Emoji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C732E1"/>
    <w:multiLevelType w:val="hybridMultilevel"/>
    <w:tmpl w:val="771853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3359"/>
    <w:multiLevelType w:val="multilevel"/>
    <w:tmpl w:val="40487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0113D2"/>
    <w:multiLevelType w:val="hybridMultilevel"/>
    <w:tmpl w:val="0C569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0DC0"/>
    <w:multiLevelType w:val="hybridMultilevel"/>
    <w:tmpl w:val="2B386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17FC2"/>
    <w:multiLevelType w:val="hybridMultilevel"/>
    <w:tmpl w:val="93CEDB22"/>
    <w:lvl w:ilvl="0" w:tplc="9F60A9B8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64D8B"/>
    <w:multiLevelType w:val="hybridMultilevel"/>
    <w:tmpl w:val="79B45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91021"/>
    <w:multiLevelType w:val="hybridMultilevel"/>
    <w:tmpl w:val="40428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92918"/>
    <w:multiLevelType w:val="hybridMultilevel"/>
    <w:tmpl w:val="70BE8B4A"/>
    <w:lvl w:ilvl="0" w:tplc="4B20A38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E43BC"/>
    <w:multiLevelType w:val="hybridMultilevel"/>
    <w:tmpl w:val="937C9256"/>
    <w:lvl w:ilvl="0" w:tplc="4B20A38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11F91"/>
    <w:multiLevelType w:val="hybridMultilevel"/>
    <w:tmpl w:val="836C3F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A6804"/>
    <w:multiLevelType w:val="hybridMultilevel"/>
    <w:tmpl w:val="FDDA40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A03E1"/>
    <w:multiLevelType w:val="hybridMultilevel"/>
    <w:tmpl w:val="0E9CC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D6A97"/>
    <w:multiLevelType w:val="hybridMultilevel"/>
    <w:tmpl w:val="C2EA4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D24F4"/>
    <w:multiLevelType w:val="hybridMultilevel"/>
    <w:tmpl w:val="A3824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C6590"/>
    <w:multiLevelType w:val="hybridMultilevel"/>
    <w:tmpl w:val="2B20E48C"/>
    <w:lvl w:ilvl="0" w:tplc="4B20A38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14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8"/>
  </w:num>
  <w:num w:numId="11">
    <w:abstractNumId w:val="4"/>
  </w:num>
  <w:num w:numId="12">
    <w:abstractNumId w:val="15"/>
  </w:num>
  <w:num w:numId="13">
    <w:abstractNumId w:val="12"/>
  </w:num>
  <w:num w:numId="14">
    <w:abstractNumId w:val="3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49"/>
    <w:rsid w:val="00051E22"/>
    <w:rsid w:val="000679FF"/>
    <w:rsid w:val="00145315"/>
    <w:rsid w:val="001950EF"/>
    <w:rsid w:val="002D057C"/>
    <w:rsid w:val="002D2D7A"/>
    <w:rsid w:val="002E0C61"/>
    <w:rsid w:val="00317E12"/>
    <w:rsid w:val="003305B6"/>
    <w:rsid w:val="003317A3"/>
    <w:rsid w:val="003F55F9"/>
    <w:rsid w:val="0042057D"/>
    <w:rsid w:val="004D28DF"/>
    <w:rsid w:val="004F53C3"/>
    <w:rsid w:val="0050158A"/>
    <w:rsid w:val="005170F9"/>
    <w:rsid w:val="00517A0D"/>
    <w:rsid w:val="00543C83"/>
    <w:rsid w:val="005704C6"/>
    <w:rsid w:val="00574C62"/>
    <w:rsid w:val="005E0D49"/>
    <w:rsid w:val="0063224F"/>
    <w:rsid w:val="006B6AFF"/>
    <w:rsid w:val="00715684"/>
    <w:rsid w:val="00722953"/>
    <w:rsid w:val="00760C46"/>
    <w:rsid w:val="007711D9"/>
    <w:rsid w:val="007F02BA"/>
    <w:rsid w:val="008443D6"/>
    <w:rsid w:val="008C6651"/>
    <w:rsid w:val="00965934"/>
    <w:rsid w:val="00A669BA"/>
    <w:rsid w:val="00B11D40"/>
    <w:rsid w:val="00B546FC"/>
    <w:rsid w:val="00BB0656"/>
    <w:rsid w:val="00BD104E"/>
    <w:rsid w:val="00C33F54"/>
    <w:rsid w:val="00C766FF"/>
    <w:rsid w:val="00E04C0A"/>
    <w:rsid w:val="00E86F04"/>
    <w:rsid w:val="00EC08C0"/>
    <w:rsid w:val="00F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F57E3"/>
  <w15:docId w15:val="{F5FF117E-F005-4DA6-9FF3-BB7E81E3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2C16D9"/>
    <w:pPr>
      <w:spacing w:after="200" w:line="276" w:lineRule="auto"/>
      <w:ind w:left="720"/>
      <w:contextualSpacing/>
    </w:pPr>
    <w:rPr>
      <w:rFonts w:eastAsiaTheme="minorEastAsia"/>
      <w:kern w:val="0"/>
      <w:lang w:eastAsia="fr-FR"/>
      <w14:ligatures w14:val="none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15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70F9"/>
  </w:style>
  <w:style w:type="paragraph" w:styleId="Pieddepage">
    <w:name w:val="footer"/>
    <w:basedOn w:val="Normal"/>
    <w:link w:val="PieddepageCar"/>
    <w:uiPriority w:val="99"/>
    <w:unhideWhenUsed/>
    <w:rsid w:val="0051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70F9"/>
  </w:style>
  <w:style w:type="paragraph" w:styleId="NormalWeb">
    <w:name w:val="Normal (Web)"/>
    <w:basedOn w:val="Normal"/>
    <w:uiPriority w:val="99"/>
    <w:unhideWhenUsed/>
    <w:rsid w:val="005015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Default">
    <w:name w:val="Default"/>
    <w:rsid w:val="00574C62"/>
    <w:pPr>
      <w:suppressAutoHyphens w:val="0"/>
      <w:autoSpaceDE w:val="0"/>
      <w:autoSpaceDN w:val="0"/>
      <w:adjustRightInd w:val="0"/>
    </w:pPr>
    <w:rPr>
      <w:rFonts w:ascii="Marianne" w:hAnsi="Marianne" w:cs="Mariann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4:50.5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24575,'2'0'0,"0"0"0,11 0 0,-5 0 0,7 0 0,-7 0 0,2 0 0,-3 0 0,0 0 0,0 0 0,0 0 0,-1 0 0,1 0 0,0 0 0,4 0 0,-3 0 0,2 0 0,-3 0 0,0 0 0,0 0 0,-3 0 0,-1 0 0</inkml:trace>
</inkml:ink>
</file>

<file path=customXml/item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4:01.5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24575,'7'0'0,"-1"0"0,5 0 0,-3 0 0,3 0 0,-1 0 0,-3 0 0,3 0 0,-3 0 0,-1 0 0,1 0 0,0 0 0,0 0 0,0 0 0,0 0 0,0 0 0,0 0 0,-1 0 0,1 0 0,0 0 0,0 0 0,0 0 0,-4 0 0,0 0 0</inkml:trace>
</inkml:ink>
</file>

<file path=customXml/item1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3:37.0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24575,'6'0'0,"1"0"0,0 0 0,-1 0 0,1 0 0,0 0 0,0 0 0,-1 0 0,1 0 0,0 0 0,0 0 0,0 0 0,4 0 0,-3 0 0,6 0 0,-6 0 0,3 0 0,-4 0 0,0 0 0,-4 0 0,0 0 0</inkml:trace>
</inkml:ink>
</file>

<file path=customXml/item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5:57.5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24575,'29'0'0,"-13"0"0,17 0 0,-17 0 0,-5 0 0,0 0 0,-4 0 0,0 0 0,0 0 0,-1 0 0,1 0 0,0 0 0,-1 0 0,1 0 0,4 0 0,-3 0 0,7 0 0,-7 0 0,2 0 0,-3 0 0,0 0 0,-3 0 0,-1 0 0</inkml:trace>
</inkml:ink>
</file>

<file path=customXml/item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4:22.5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24575,'29'0'0,"-17"0"0,17 0 0,-22 0 0,0 0 0,-1 0 0,1 0 0,0 0 0,-1 0 0,1 0 0,-1 0 0,1 0 0,0 0 0,-1 0 0,1 0 0,-1 0 0,-2 0 0,-1 0 0</inkml:trace>
</inkml:ink>
</file>

<file path=customXml/item1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4:44.5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24575,'6'0'0,"4"0"0,-3 0 0,3 0 0,-3 0 0,-1 0 0,1 0 0,0 0 0,0 0 0,0 0 0,0 0 0,0 0 0,0 0 0,0 0 0,0 0 0,0 0 0,-1 0 0,1 0 0,3 0 0,2 0 0,0 0 0,2 0 0,-6 0 0,3 0 0,-4 0 0,0 0 0,0 0 0,-3 0 0,-1 0 0</inkml:trace>
</inkml:ink>
</file>

<file path=customXml/item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3:22.5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24575,'6'0'0,"4"0"0,-2 0 0,2 0 0,0 0 0,-2 0 0,2 0 0,-3 0 0,0 0 0,3 0 0,-2 0 0,2 0 0,-3 0 0,0 0 0,-1 0 0,1 0 0,0 0 0,-1 0 0,1 0 0,0 0 0,0 0 0,0 0 0,-3 0 0,-1 0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6:07.0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7 24575,'16'0'0,"-5"0"0,2 0 0,-6 0 0,0 0 0,3 0 0,-2 0 0,6 0 0,-2 0 0,4 0 0,-5-3 0,0 2 0,-4-2 0,0 3 0,0 0 0,0 0 0,-3 0 0,-1 0 0</inkml:trace>
</inkml:ink>
</file>

<file path=customXml/item2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6:04.3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7 24575,'10'0'0,"1"0"0,5 0 0,-5 0 0,0 0 0,-4 0 0,3 0 0,-2 0 0,1 0 0,-2 0 0,4 0 0,0 0 0,1 0 0,-1-3 0,-4 2 0,0-2 0,0 3 0,0 0 0,-4 0 0,0 0 0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3:00.0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24575,'6'0'0,"1"0"0,12 0 0,-9 0 0,9 0 0,-12 0 0,-1 0 0,1 0 0,0 0 0,0 0 0,0 0 0,0 0 0,-1 0 0,1 0 0,0 0 0,0 0 0,0 0 0,0 0 0,-1 0 0,1 0 0,0 0 0,-1 0 0,1 0 0,0 0 0,0 0 0,0 0 0,0 0 0,-3 0 0,-1 0 0</inkml:trace>
</inkml:in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6:26.1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24575,'6'0'0,"8"0"0,-6 0 0,6 0 0,-4 0 0,-2 0 0,2 0 0,-3 0 0,-1 0 0,1 0 0,0 0 0,0 0 0,0 0 0,0 0 0,0 0 0,0 0 0,0 0 0,0 0 0,0 0 0,-1 0 0,1 0 0,0 0 0,-1 0 0,1 0 0,0 0 0,0 0 0,0 0 0,-4 0 0,0 0 0</inkml:trace>
</inkml:ink>
</file>

<file path=customXml/item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6:49.0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24575,'6'0'0,"4"0"0,-2 0 0,7 0 0,-4 0 0,0 0 0,-1 0 0,-3 0 0,0 0 0,0 0 0,0 0 0,-1 0 0,1 0 0,0 0 0,0 0 0,0 0 0,0 0 0,0 0 0,0 0 0,0 0 0,0 0 0,0 0 0,-1 0 0,-2 0 0,-1 0 0</inkml:trace>
</inkml:ink>
</file>

<file path=customXml/item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6:45.9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24575,'7'0'0,"0"0"0,-1 0 0,4 0 0,-3 0 0,3 0 0,-3 0 0,0 0 0,-1 0 0,1 0 0,0 0 0,0 0 0,0 0 0,0 0 0,0 0 0,0 0 0,0 0 0,0 0 0,0 0 0,0 0 0,-1 0 0,1 0 0,0 0 0,0 0 0,0 0 0,0 0 0,0 0 0,0 0 0,-3 0 0,-1 0 0</inkml:trace>
</inkml:ink>
</file>

<file path=customXml/itemProps1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10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11.xml><?xml version="1.0" encoding="utf-8"?>
<ds:datastoreItem xmlns:ds="http://schemas.openxmlformats.org/officeDocument/2006/customXml" ds:itemID="{6B5A416F-DE8A-4111-A630-E22ED764846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CF0BFF46-A1EF-462A-8D54-B1C25F61B8E1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203B997-D120-464D-AEDA-14BC264A2F2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15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16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17.xml><?xml version="1.0" encoding="utf-8"?>
<ds:datastoreItem xmlns:ds="http://schemas.openxmlformats.org/officeDocument/2006/customXml" ds:itemID="{5F0404C3-2A16-4E5A-806C-5E37D99A2DB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19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20.xml><?xml version="1.0" encoding="utf-8"?>
<ds:datastoreItem xmlns:ds="http://schemas.openxmlformats.org/officeDocument/2006/customXml" ds:itemID="{B29C1181-20F0-4DB9-AA21-B60D10AC606E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28F33CC0-5780-416D-B498-DF56A93D11AC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9B5DCFA0-53B0-42C3-94CE-C7F70A6B16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34CFBE-63DF-46D5-9C16-A3D65E87C5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62063565-C17D-49B7-BC24-C9725AB7EEE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8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9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 Collège</dc:creator>
  <dc:description/>
  <cp:lastModifiedBy>mmunier1</cp:lastModifiedBy>
  <cp:revision>7</cp:revision>
  <cp:lastPrinted>2024-02-23T07:47:00Z</cp:lastPrinted>
  <dcterms:created xsi:type="dcterms:W3CDTF">2024-02-22T09:38:00Z</dcterms:created>
  <dcterms:modified xsi:type="dcterms:W3CDTF">2024-03-10T11:26:00Z</dcterms:modified>
  <dc:language>fr-FR</dc:language>
</cp:coreProperties>
</file>