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F17" w:rsidRDefault="00735E60">
      <w:pPr>
        <w:pStyle w:val="LO-normal"/>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 xml:space="preserve">FICHE de </w:t>
      </w:r>
      <w:r>
        <w:rPr>
          <w:rFonts w:asciiTheme="minorHAnsi" w:hAnsiTheme="minorHAnsi" w:cstheme="minorHAnsi"/>
          <w:b/>
          <w:bCs/>
          <w:color w:val="0000CC"/>
          <w:sz w:val="36"/>
          <w:szCs w:val="36"/>
        </w:rPr>
        <w:t>PRÉSENTATION d’activités</w:t>
      </w:r>
    </w:p>
    <w:p w:rsidR="00DB6F17" w:rsidRDefault="00DB6F17">
      <w:pPr>
        <w:jc w:val="center"/>
        <w:rPr>
          <w:rFonts w:asciiTheme="minorHAnsi" w:hAnsiTheme="minorHAnsi" w:cstheme="minorHAnsi"/>
          <w:b/>
          <w:i/>
          <w:sz w:val="22"/>
        </w:rPr>
      </w:pPr>
    </w:p>
    <w:tbl>
      <w:tblPr>
        <w:tblW w:w="9356" w:type="dxa"/>
        <w:tblInd w:w="55" w:type="dxa"/>
        <w:tblBorders>
          <w:top w:val="single" w:sz="12" w:space="0" w:color="9966FF"/>
          <w:left w:val="single" w:sz="12" w:space="0" w:color="9966FF"/>
          <w:bottom w:val="single" w:sz="12" w:space="0" w:color="9966FF"/>
          <w:right w:val="single" w:sz="12" w:space="0" w:color="9966FF"/>
          <w:insideH w:val="single" w:sz="12" w:space="0" w:color="9966FF"/>
          <w:insideV w:val="single" w:sz="12" w:space="0" w:color="9966FF"/>
        </w:tblBorders>
        <w:tblCellMar>
          <w:left w:w="40" w:type="dxa"/>
          <w:right w:w="70" w:type="dxa"/>
        </w:tblCellMar>
        <w:tblLook w:val="0000" w:firstRow="0" w:lastRow="0" w:firstColumn="0" w:lastColumn="0" w:noHBand="0" w:noVBand="0"/>
      </w:tblPr>
      <w:tblGrid>
        <w:gridCol w:w="1289"/>
        <w:gridCol w:w="4145"/>
        <w:gridCol w:w="4032"/>
      </w:tblGrid>
      <w:tr w:rsidR="00DB6F17">
        <w:trPr>
          <w:trHeight w:val="373"/>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Niveau </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vAlign w:val="center"/>
          </w:tcPr>
          <w:p w:rsidR="00DB6F17" w:rsidRDefault="00735E60">
            <w:pPr>
              <w:jc w:val="center"/>
              <w:rPr>
                <w:rFonts w:asciiTheme="minorHAnsi" w:hAnsiTheme="minorHAnsi" w:cstheme="minorHAnsi"/>
                <w:b/>
                <w:i/>
                <w:color w:val="0000CC"/>
                <w:sz w:val="40"/>
                <w:szCs w:val="40"/>
              </w:rPr>
            </w:pPr>
            <w:r>
              <w:rPr>
                <w:rFonts w:ascii="Calibri" w:hAnsi="Calibri" w:cstheme="minorHAnsi"/>
                <w:b/>
                <w:i/>
                <w:color w:val="0000CC"/>
                <w:sz w:val="40"/>
                <w:szCs w:val="40"/>
              </w:rPr>
              <w:t>Première ES</w:t>
            </w:r>
          </w:p>
        </w:tc>
      </w:tr>
      <w:tr w:rsidR="00DB6F17">
        <w:trPr>
          <w:trHeight w:val="373"/>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Séquence</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pStyle w:val="Contenudetableau"/>
              <w:snapToGrid w:val="0"/>
              <w:spacing w:before="100"/>
              <w:jc w:val="center"/>
              <w:rPr>
                <w:rFonts w:asciiTheme="minorHAnsi" w:hAnsiTheme="minorHAnsi" w:cstheme="minorHAnsi"/>
                <w:b/>
                <w:i/>
                <w:color w:val="0000CC"/>
                <w:sz w:val="28"/>
                <w:szCs w:val="28"/>
              </w:rPr>
            </w:pPr>
            <w:r>
              <w:rPr>
                <w:rFonts w:ascii="Calibri" w:hAnsi="Calibri" w:cstheme="minorHAnsi"/>
                <w:b/>
                <w:i/>
                <w:color w:val="0000CC"/>
                <w:sz w:val="28"/>
                <w:szCs w:val="28"/>
              </w:rPr>
              <w:t>Thème 4 : Son et musique, porteurs d'information</w:t>
            </w:r>
          </w:p>
          <w:p w:rsidR="00DB6F17" w:rsidRDefault="00735E60">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Musique ou l'art de faire entendre les nombres</w:t>
            </w:r>
          </w:p>
        </w:tc>
      </w:tr>
      <w:tr w:rsidR="00DB6F17">
        <w:trPr>
          <w:trHeight w:val="373"/>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Titre de l’activité</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snapToGrid w:val="0"/>
              <w:spacing w:before="100"/>
              <w:jc w:val="center"/>
              <w:rPr>
                <w:rFonts w:asciiTheme="minorHAnsi" w:hAnsiTheme="minorHAnsi" w:cstheme="minorHAnsi"/>
                <w:b/>
                <w:bCs/>
                <w:i/>
                <w:color w:val="0000CC"/>
                <w:sz w:val="28"/>
                <w:szCs w:val="28"/>
              </w:rPr>
            </w:pPr>
            <w:r>
              <w:rPr>
                <w:rFonts w:ascii="Calibri" w:hAnsi="Calibri" w:cstheme="minorHAnsi"/>
                <w:b/>
                <w:bCs/>
                <w:i/>
                <w:color w:val="0000CC"/>
                <w:sz w:val="28"/>
                <w:szCs w:val="28"/>
              </w:rPr>
              <w:t>La musique est aussi une affaire scientifique</w:t>
            </w:r>
          </w:p>
        </w:tc>
      </w:tr>
      <w:tr w:rsidR="00DB6F17">
        <w:trPr>
          <w:trHeight w:val="373"/>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Type d'activité</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snapToGrid w:val="0"/>
              <w:spacing w:before="100"/>
              <w:jc w:val="center"/>
              <w:rPr>
                <w:rFonts w:asciiTheme="minorHAnsi" w:hAnsiTheme="minorHAnsi" w:cstheme="minorHAnsi"/>
                <w:b/>
                <w:bCs/>
                <w:i/>
                <w:color w:val="0000CC"/>
                <w:sz w:val="28"/>
                <w:szCs w:val="28"/>
              </w:rPr>
            </w:pPr>
            <w:r>
              <w:rPr>
                <w:rFonts w:ascii="Calibri" w:hAnsi="Calibri" w:cstheme="minorHAnsi"/>
                <w:b/>
                <w:bCs/>
                <w:i/>
                <w:color w:val="0000CC"/>
                <w:sz w:val="28"/>
                <w:szCs w:val="28"/>
              </w:rPr>
              <w:t xml:space="preserve">Activité </w:t>
            </w:r>
            <w:r>
              <w:rPr>
                <w:rFonts w:ascii="Calibri" w:hAnsi="Calibri" w:cstheme="minorHAnsi"/>
                <w:b/>
                <w:bCs/>
                <w:i/>
                <w:color w:val="0000CC"/>
                <w:sz w:val="28"/>
                <w:szCs w:val="28"/>
              </w:rPr>
              <w:t>documentaire 1h</w:t>
            </w:r>
          </w:p>
        </w:tc>
      </w:tr>
      <w:tr w:rsidR="00DB6F17">
        <w:trPr>
          <w:trHeight w:val="373"/>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bCs/>
                <w:i/>
                <w:color w:val="0000CC"/>
                <w:sz w:val="24"/>
                <w:szCs w:val="24"/>
              </w:rPr>
              <w:t>Références au programme</w:t>
            </w:r>
          </w:p>
        </w:tc>
        <w:tc>
          <w:tcPr>
            <w:tcW w:w="3899" w:type="dxa"/>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snapToGrid w:val="0"/>
              <w:jc w:val="center"/>
              <w:rPr>
                <w:rFonts w:asciiTheme="minorHAnsi" w:hAnsiTheme="minorHAnsi" w:cstheme="minorHAnsi"/>
                <w:bCs/>
                <w:color w:val="0000CC"/>
                <w:sz w:val="24"/>
                <w:szCs w:val="24"/>
              </w:rPr>
            </w:pPr>
            <w:r>
              <w:rPr>
                <w:rFonts w:asciiTheme="minorHAnsi" w:hAnsiTheme="minorHAnsi" w:cstheme="minorHAnsi"/>
                <w:bCs/>
                <w:color w:val="0000CC"/>
                <w:sz w:val="24"/>
                <w:szCs w:val="24"/>
              </w:rPr>
              <w:t>Notions et contenus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En musique, un intervalle entre deux sons est défini par le rapport (et non la différence) de leurs fréquences fondamentales.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 xml:space="preserve">Deux sons dont les fréquences sont dans le rapport 2/1 correspondent </w:t>
            </w:r>
            <w:r>
              <w:rPr>
                <w:rFonts w:ascii="Calibri" w:hAnsi="Calibri" w:cstheme="minorHAnsi"/>
                <w:i/>
                <w:color w:val="0000CC"/>
                <w:sz w:val="24"/>
                <w:szCs w:val="24"/>
              </w:rPr>
              <w:t>à une même note, à deux hauteurs différentes. L’intervalle qui les sépare s’appelle une octave.</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Une gamme est une suite finie de notes réparties sur une octave.</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 xml:space="preserve">Dans l’Antiquité, la construction des gammes était basée sur des fractions simples, (2/1, 3/2, </w:t>
            </w:r>
            <w:r>
              <w:rPr>
                <w:rFonts w:ascii="Calibri" w:hAnsi="Calibri" w:cstheme="minorHAnsi"/>
                <w:i/>
                <w:color w:val="0000CC"/>
                <w:sz w:val="24"/>
                <w:szCs w:val="24"/>
              </w:rPr>
              <w:t>4/3, etc.). En effet, des sons dont les fréquences sont dans ces rapports simples étaient alors considérés comme les seuls à être consonants.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Une quinte est un intervalle entre deux fréquences de rapport 3/2.</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Les gammes dites de Pythagore sont basées sur l</w:t>
            </w:r>
            <w:r>
              <w:rPr>
                <w:rFonts w:ascii="Calibri" w:hAnsi="Calibri" w:cstheme="minorHAnsi"/>
                <w:i/>
                <w:color w:val="0000CC"/>
                <w:sz w:val="24"/>
                <w:szCs w:val="24"/>
              </w:rPr>
              <w:t>e cycle des quintes.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Pour des raisons mathématiques, ce cycle des quintes ne « reboucle » jamais sur la note de départ. Cependant, les cycles de 5, 7 ou 12 quintes « rebouclent » presque. Pour les gammes associées, l’identification de la dernière note avec</w:t>
            </w:r>
            <w:r>
              <w:rPr>
                <w:rFonts w:ascii="Calibri" w:hAnsi="Calibri" w:cstheme="minorHAnsi"/>
                <w:i/>
                <w:color w:val="0000CC"/>
                <w:sz w:val="24"/>
                <w:szCs w:val="24"/>
              </w:rPr>
              <w:t xml:space="preserve"> la première impose que l’une des quintes du cycle ne corresponde pas exactement à la fréquence 3/2.</w:t>
            </w:r>
          </w:p>
        </w:tc>
        <w:tc>
          <w:tcPr>
            <w:tcW w:w="3899" w:type="dxa"/>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pStyle w:val="Corpsdetexte31"/>
              <w:spacing w:after="0"/>
              <w:jc w:val="center"/>
              <w:rPr>
                <w:rFonts w:asciiTheme="minorHAnsi" w:hAnsiTheme="minorHAnsi" w:cstheme="minorHAnsi"/>
                <w:bCs/>
                <w:color w:val="0000CC"/>
                <w:sz w:val="24"/>
                <w:szCs w:val="24"/>
              </w:rPr>
            </w:pPr>
            <w:r>
              <w:rPr>
                <w:rFonts w:asciiTheme="minorHAnsi" w:hAnsiTheme="minorHAnsi" w:cstheme="minorHAnsi"/>
                <w:bCs/>
                <w:color w:val="0000CC"/>
                <w:sz w:val="24"/>
                <w:szCs w:val="24"/>
              </w:rPr>
              <w:t>Capacités exigibles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Calculer des puissances et des quotients en lien avec le cycle des quintes.</w:t>
            </w:r>
          </w:p>
          <w:p w:rsidR="00DB6F17" w:rsidRDefault="00735E60">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 xml:space="preserve">Mettre en place un raisonnement mathématique pour prouver </w:t>
            </w:r>
            <w:r>
              <w:rPr>
                <w:rFonts w:ascii="Calibri" w:hAnsi="Calibri" w:cstheme="minorHAnsi"/>
                <w:i/>
                <w:color w:val="0000CC"/>
                <w:sz w:val="24"/>
                <w:szCs w:val="24"/>
              </w:rPr>
              <w:t>que le cycle des quintes est infini.</w:t>
            </w:r>
          </w:p>
        </w:tc>
      </w:tr>
      <w:tr w:rsidR="00DB6F17">
        <w:trPr>
          <w:trHeight w:val="396"/>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Compétences </w:t>
            </w:r>
            <w:r>
              <w:rPr>
                <w:rFonts w:asciiTheme="minorHAnsi" w:hAnsiTheme="minorHAnsi" w:cstheme="minorHAnsi"/>
                <w:b/>
                <w:i/>
                <w:color w:val="0000CC"/>
                <w:sz w:val="24"/>
                <w:szCs w:val="24"/>
              </w:rPr>
              <w:lastRenderedPageBreak/>
              <w:t xml:space="preserve">mobilisées </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vAlign w:val="center"/>
          </w:tcPr>
          <w:p w:rsidR="00DB6F17" w:rsidRDefault="00735E60">
            <w:pPr>
              <w:pStyle w:val="Pieddepage"/>
              <w:numPr>
                <w:ilvl w:val="0"/>
                <w:numId w:val="3"/>
              </w:numPr>
              <w:snapToGrid w:val="0"/>
              <w:spacing w:line="276" w:lineRule="auto"/>
              <w:jc w:val="left"/>
            </w:pPr>
            <w:r>
              <w:rPr>
                <w:rFonts w:asciiTheme="minorHAnsi" w:hAnsiTheme="minorHAnsi" w:cstheme="minorHAnsi"/>
                <w:color w:val="0000CC"/>
                <w:sz w:val="24"/>
                <w:szCs w:val="24"/>
              </w:rPr>
              <w:lastRenderedPageBreak/>
              <w:t xml:space="preserve">Restituer des connaissances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S’approprier   </w:t>
            </w:r>
            <w:r>
              <w:rPr>
                <w:rFonts w:ascii="Wingdings" w:eastAsia="Wingdings" w:hAnsi="Wingdings" w:cs="Wingdings"/>
                <w:color w:val="0000CC"/>
                <w:sz w:val="24"/>
                <w:szCs w:val="24"/>
              </w:rPr>
              <w:t></w:t>
            </w:r>
            <w:r>
              <w:rPr>
                <w:rFonts w:ascii="Wingdings" w:eastAsia="Wingdings" w:hAnsi="Wingdings" w:cs="Wingdings"/>
                <w:color w:val="0000CC"/>
                <w:sz w:val="24"/>
                <w:szCs w:val="24"/>
              </w:rPr>
              <w:t></w:t>
            </w:r>
            <w:r>
              <w:rPr>
                <w:rFonts w:asciiTheme="minorHAnsi" w:hAnsiTheme="minorHAnsi" w:cstheme="minorHAnsi"/>
                <w:color w:val="0000CC"/>
                <w:sz w:val="24"/>
                <w:szCs w:val="24"/>
              </w:rPr>
              <w:t>Analyser/raisonner</w:t>
            </w:r>
          </w:p>
          <w:p w:rsidR="00DB6F17" w:rsidRDefault="00735E60">
            <w:pPr>
              <w:pStyle w:val="Pieddepage"/>
              <w:numPr>
                <w:ilvl w:val="0"/>
                <w:numId w:val="3"/>
              </w:numPr>
              <w:snapToGrid w:val="0"/>
              <w:spacing w:line="276" w:lineRule="auto"/>
              <w:jc w:val="left"/>
            </w:pPr>
            <w:r>
              <w:rPr>
                <w:rFonts w:asciiTheme="minorHAnsi" w:hAnsiTheme="minorHAnsi" w:cstheme="minorHAnsi"/>
                <w:color w:val="0000CC"/>
                <w:sz w:val="24"/>
                <w:szCs w:val="24"/>
              </w:rPr>
              <w:t xml:space="preserve">Réaliser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Valider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Communiquer</w:t>
            </w:r>
          </w:p>
        </w:tc>
      </w:tr>
      <w:tr w:rsidR="00DB6F17">
        <w:trPr>
          <w:trHeight w:val="243"/>
        </w:trPr>
        <w:tc>
          <w:tcPr>
            <w:tcW w:w="1558" w:type="dxa"/>
            <w:vMerge w:val="restart"/>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lastRenderedPageBreak/>
              <w:t>Mise en œuvre</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pStyle w:val="Pieddepage"/>
              <w:snapToGrid w:val="0"/>
            </w:pPr>
            <w:proofErr w:type="spellStart"/>
            <w:r>
              <w:rPr>
                <w:rFonts w:asciiTheme="minorHAnsi" w:hAnsiTheme="minorHAnsi" w:cstheme="minorHAnsi"/>
                <w:color w:val="0000CC"/>
                <w:sz w:val="24"/>
                <w:szCs w:val="24"/>
              </w:rPr>
              <w:t>Pré-requis</w:t>
            </w:r>
            <w:proofErr w:type="spellEnd"/>
            <w:r>
              <w:rPr>
                <w:rFonts w:asciiTheme="minorHAnsi" w:hAnsiTheme="minorHAnsi" w:cstheme="minorHAnsi"/>
                <w:color w:val="0000CC"/>
                <w:sz w:val="24"/>
                <w:szCs w:val="24"/>
              </w:rPr>
              <w:t xml:space="preserve">: </w:t>
            </w:r>
            <w:r>
              <w:rPr>
                <w:rFonts w:asciiTheme="minorHAnsi" w:hAnsiTheme="minorHAnsi" w:cstheme="minorHAnsi"/>
                <w:color w:val="0000CC"/>
                <w:sz w:val="24"/>
                <w:szCs w:val="24"/>
              </w:rPr>
              <w:t>fraction, puissance, racine carrée</w:t>
            </w:r>
          </w:p>
          <w:p w:rsidR="00DB6F17" w:rsidRDefault="00DB6F17">
            <w:pPr>
              <w:pStyle w:val="Pieddepage"/>
              <w:snapToGrid w:val="0"/>
              <w:rPr>
                <w:rFonts w:asciiTheme="minorHAnsi" w:hAnsiTheme="minorHAnsi" w:cstheme="minorHAnsi"/>
                <w:color w:val="0000CC"/>
                <w:sz w:val="24"/>
                <w:szCs w:val="24"/>
              </w:rPr>
            </w:pPr>
          </w:p>
        </w:tc>
      </w:tr>
      <w:tr w:rsidR="00DB6F17">
        <w:trPr>
          <w:trHeight w:val="241"/>
        </w:trPr>
        <w:tc>
          <w:tcPr>
            <w:tcW w:w="1558" w:type="dxa"/>
            <w:vMerge/>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DB6F17">
            <w:pPr>
              <w:snapToGrid w:val="0"/>
              <w:spacing w:before="120" w:after="120"/>
              <w:rPr>
                <w:rFonts w:asciiTheme="minorHAnsi" w:hAnsiTheme="minorHAnsi" w:cstheme="minorHAnsi"/>
                <w:b/>
                <w:i/>
                <w:color w:val="0000CC"/>
                <w:sz w:val="24"/>
                <w:szCs w:val="24"/>
              </w:rPr>
            </w:pP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pStyle w:val="Pieddepage"/>
              <w:snapToGrid w:val="0"/>
            </w:pPr>
            <w:r>
              <w:rPr>
                <w:rFonts w:asciiTheme="minorHAnsi" w:hAnsiTheme="minorHAnsi" w:cstheme="minorHAnsi"/>
                <w:color w:val="0000CC"/>
                <w:sz w:val="24"/>
                <w:szCs w:val="24"/>
              </w:rPr>
              <w:t>Durée : 1 heure</w:t>
            </w:r>
          </w:p>
          <w:p w:rsidR="00DB6F17" w:rsidRDefault="00DB6F17">
            <w:pPr>
              <w:pStyle w:val="Pieddepage"/>
              <w:snapToGrid w:val="0"/>
              <w:rPr>
                <w:rFonts w:asciiTheme="minorHAnsi" w:hAnsiTheme="minorHAnsi" w:cstheme="minorHAnsi"/>
                <w:color w:val="0000CC"/>
                <w:sz w:val="24"/>
                <w:szCs w:val="24"/>
              </w:rPr>
            </w:pPr>
          </w:p>
        </w:tc>
      </w:tr>
      <w:tr w:rsidR="00DB6F17">
        <w:trPr>
          <w:trHeight w:val="241"/>
        </w:trPr>
        <w:tc>
          <w:tcPr>
            <w:tcW w:w="1558" w:type="dxa"/>
            <w:vMerge/>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DB6F17">
            <w:pPr>
              <w:snapToGrid w:val="0"/>
              <w:spacing w:before="120" w:after="120"/>
              <w:rPr>
                <w:rFonts w:asciiTheme="minorHAnsi" w:hAnsiTheme="minorHAnsi" w:cstheme="minorHAnsi"/>
                <w:b/>
                <w:i/>
                <w:color w:val="0000CC"/>
                <w:sz w:val="24"/>
                <w:szCs w:val="24"/>
              </w:rPr>
            </w:pP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pStyle w:val="Pieddepage"/>
              <w:snapToGrid w:val="0"/>
            </w:pPr>
            <w:r>
              <w:rPr>
                <w:rFonts w:asciiTheme="minorHAnsi" w:hAnsiTheme="minorHAnsi" w:cstheme="minorHAnsi"/>
                <w:color w:val="0000CC"/>
                <w:sz w:val="24"/>
                <w:szCs w:val="24"/>
              </w:rPr>
              <w:t>Contraintes matérielles : aucune</w:t>
            </w:r>
          </w:p>
        </w:tc>
      </w:tr>
      <w:tr w:rsidR="00DB6F17">
        <w:trPr>
          <w:trHeight w:val="850"/>
        </w:trPr>
        <w:tc>
          <w:tcPr>
            <w:tcW w:w="1558" w:type="dxa"/>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pStyle w:val="Titre1"/>
              <w:numPr>
                <w:ilvl w:val="0"/>
                <w:numId w:val="0"/>
              </w:numPr>
              <w:snapToGrid w:val="0"/>
              <w:rPr>
                <w:rFonts w:asciiTheme="minorHAnsi" w:hAnsiTheme="minorHAnsi" w:cstheme="minorHAnsi"/>
                <w:i/>
                <w:color w:val="0000CC"/>
                <w:sz w:val="24"/>
                <w:szCs w:val="24"/>
              </w:rPr>
            </w:pPr>
            <w:r>
              <w:rPr>
                <w:rFonts w:asciiTheme="minorHAnsi" w:hAnsiTheme="minorHAnsi" w:cstheme="minorHAnsi"/>
                <w:i/>
                <w:color w:val="0000CC"/>
                <w:sz w:val="24"/>
                <w:szCs w:val="24"/>
              </w:rPr>
              <w:t>Liens photos</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auto"/>
            <w:tcMar>
              <w:left w:w="40" w:type="dxa"/>
            </w:tcMar>
          </w:tcPr>
          <w:p w:rsidR="00DB6F17" w:rsidRDefault="00735E60">
            <w:pPr>
              <w:rPr>
                <w:sz w:val="22"/>
                <w:szCs w:val="22"/>
              </w:rPr>
            </w:pPr>
            <w:r>
              <w:rPr>
                <w:i/>
                <w:iCs/>
                <w:sz w:val="22"/>
                <w:szCs w:val="22"/>
              </w:rPr>
              <w:t xml:space="preserve">Livre Musique et physique de Cherif </w:t>
            </w:r>
            <w:proofErr w:type="spellStart"/>
            <w:r>
              <w:rPr>
                <w:i/>
                <w:iCs/>
                <w:sz w:val="22"/>
                <w:szCs w:val="22"/>
              </w:rPr>
              <w:t>Zananiri</w:t>
            </w:r>
            <w:proofErr w:type="spellEnd"/>
            <w:r>
              <w:rPr>
                <w:i/>
                <w:iCs/>
                <w:sz w:val="22"/>
                <w:szCs w:val="22"/>
              </w:rPr>
              <w:t xml:space="preserve"> </w:t>
            </w:r>
            <w:proofErr w:type="spellStart"/>
            <w:r>
              <w:rPr>
                <w:i/>
                <w:iCs/>
                <w:sz w:val="22"/>
                <w:szCs w:val="22"/>
              </w:rPr>
              <w:t>edition</w:t>
            </w:r>
            <w:proofErr w:type="spellEnd"/>
            <w:r>
              <w:rPr>
                <w:i/>
                <w:iCs/>
                <w:sz w:val="22"/>
                <w:szCs w:val="22"/>
              </w:rPr>
              <w:t xml:space="preserve"> </w:t>
            </w:r>
            <w:proofErr w:type="spellStart"/>
            <w:r>
              <w:rPr>
                <w:i/>
                <w:iCs/>
                <w:sz w:val="22"/>
                <w:szCs w:val="22"/>
              </w:rPr>
              <w:t>Ellispes</w:t>
            </w:r>
            <w:proofErr w:type="spellEnd"/>
          </w:p>
          <w:p w:rsidR="00DB6F17" w:rsidRDefault="00735E60">
            <w:pPr>
              <w:rPr>
                <w:sz w:val="22"/>
                <w:szCs w:val="22"/>
              </w:rPr>
            </w:pPr>
            <w:r>
              <w:rPr>
                <w:i/>
                <w:iCs/>
                <w:sz w:val="22"/>
                <w:szCs w:val="22"/>
              </w:rPr>
              <w:t xml:space="preserve">Article Les tonalités musicales vues par un mathématicien Michel </w:t>
            </w:r>
            <w:proofErr w:type="spellStart"/>
            <w:r>
              <w:rPr>
                <w:i/>
                <w:iCs/>
                <w:sz w:val="22"/>
                <w:szCs w:val="22"/>
              </w:rPr>
              <w:t>Broué</w:t>
            </w:r>
            <w:proofErr w:type="spellEnd"/>
            <w:r>
              <w:rPr>
                <w:i/>
                <w:iCs/>
                <w:sz w:val="22"/>
                <w:szCs w:val="22"/>
              </w:rPr>
              <w:t xml:space="preserve"> -juillet 2001</w:t>
            </w:r>
          </w:p>
          <w:p w:rsidR="00DB6F17" w:rsidRDefault="00735E60">
            <w:pPr>
              <w:rPr>
                <w:i/>
                <w:iCs/>
                <w:sz w:val="22"/>
                <w:szCs w:val="22"/>
              </w:rPr>
            </w:pPr>
            <w:r>
              <w:rPr>
                <w:i/>
                <w:iCs/>
                <w:sz w:val="22"/>
                <w:szCs w:val="22"/>
              </w:rPr>
              <w:t>Gamme</w:t>
            </w:r>
            <w:r>
              <w:rPr>
                <w:i/>
                <w:iCs/>
                <w:sz w:val="22"/>
                <w:szCs w:val="22"/>
              </w:rPr>
              <w:t xml:space="preserve"> tempérée de Marcel </w:t>
            </w:r>
            <w:proofErr w:type="spellStart"/>
            <w:r>
              <w:rPr>
                <w:i/>
                <w:iCs/>
                <w:sz w:val="22"/>
                <w:szCs w:val="22"/>
              </w:rPr>
              <w:t>Délèze</w:t>
            </w:r>
            <w:proofErr w:type="spellEnd"/>
          </w:p>
          <w:p w:rsidR="00DB6F17" w:rsidRDefault="00735E60">
            <w:pPr>
              <w:rPr>
                <w:i/>
                <w:iCs/>
                <w:sz w:val="22"/>
                <w:szCs w:val="22"/>
              </w:rPr>
            </w:pPr>
            <w:r>
              <w:rPr>
                <w:i/>
                <w:iCs/>
                <w:sz w:val="22"/>
                <w:szCs w:val="22"/>
              </w:rPr>
              <w:t xml:space="preserve">Pour la science </w:t>
            </w:r>
            <w:proofErr w:type="spellStart"/>
            <w:r>
              <w:rPr>
                <w:i/>
                <w:iCs/>
                <w:sz w:val="22"/>
                <w:szCs w:val="22"/>
              </w:rPr>
              <w:t>Hors série</w:t>
            </w:r>
            <w:proofErr w:type="spellEnd"/>
            <w:r>
              <w:rPr>
                <w:i/>
                <w:iCs/>
                <w:sz w:val="22"/>
                <w:szCs w:val="22"/>
              </w:rPr>
              <w:t xml:space="preserve"> août – septembre « Good Vibrations »  2018 N°100</w:t>
            </w:r>
          </w:p>
          <w:p w:rsidR="00DB6F17" w:rsidRDefault="00735E60">
            <w:hyperlink r:id="rId8">
              <w:r>
                <w:rPr>
                  <w:rStyle w:val="LienInternet"/>
                  <w:i/>
                  <w:iCs/>
                  <w:sz w:val="22"/>
                  <w:szCs w:val="22"/>
                </w:rPr>
                <w:t>http://mediatheque.citedelamusique.fr</w:t>
              </w:r>
              <w:r>
                <w:rPr>
                  <w:rStyle w:val="LienInternet"/>
                  <w:i/>
                  <w:iCs/>
                  <w:sz w:val="22"/>
                  <w:szCs w:val="22"/>
                </w:rPr>
                <w:t>/mediacomposite/evenement/temperaments/js/temperaments.html</w:t>
              </w:r>
            </w:hyperlink>
            <w:r>
              <w:rPr>
                <w:i/>
                <w:iCs/>
                <w:sz w:val="22"/>
                <w:szCs w:val="22"/>
              </w:rPr>
              <w:t xml:space="preserve"> </w:t>
            </w:r>
          </w:p>
          <w:p w:rsidR="00DB6F17" w:rsidRDefault="00735E60">
            <w:pPr>
              <w:snapToGrid w:val="0"/>
            </w:pPr>
            <w:hyperlink r:id="rId9">
              <w:r>
                <w:rPr>
                  <w:rStyle w:val="LienInternet"/>
                  <w:rFonts w:ascii="Calibri" w:hAnsi="Calibri" w:cstheme="minorHAnsi"/>
                  <w:b/>
                  <w:color w:val="0000CC"/>
                  <w:sz w:val="22"/>
                  <w:szCs w:val="22"/>
                </w:rPr>
                <w:t>http://accromath.uqam.ca/2007/02/la-construction-des-gammes-musicales/</w:t>
              </w:r>
            </w:hyperlink>
            <w:r>
              <w:rPr>
                <w:rFonts w:ascii="Calibri" w:hAnsi="Calibri" w:cstheme="minorHAnsi"/>
                <w:b/>
                <w:color w:val="0000CC"/>
                <w:sz w:val="22"/>
                <w:szCs w:val="22"/>
              </w:rPr>
              <w:t xml:space="preserve"> </w:t>
            </w:r>
          </w:p>
        </w:tc>
      </w:tr>
      <w:tr w:rsidR="00DB6F17">
        <w:trPr>
          <w:trHeight w:val="454"/>
        </w:trPr>
        <w:tc>
          <w:tcPr>
            <w:tcW w:w="1558" w:type="dxa"/>
            <w:vMerge w:val="restart"/>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pStyle w:val="Titre1"/>
              <w:numPr>
                <w:ilvl w:val="0"/>
                <w:numId w:val="2"/>
              </w:numPr>
              <w:snapToGrid w:val="0"/>
              <w:ind w:left="0" w:firstLine="0"/>
              <w:rPr>
                <w:rFonts w:asciiTheme="minorHAnsi" w:hAnsiTheme="minorHAnsi" w:cstheme="minorHAnsi"/>
                <w:i/>
                <w:color w:val="0000CC"/>
                <w:sz w:val="24"/>
                <w:szCs w:val="24"/>
              </w:rPr>
            </w:pPr>
            <w:r>
              <w:rPr>
                <w:rFonts w:asciiTheme="minorHAnsi" w:hAnsiTheme="minorHAnsi" w:cstheme="minorHAnsi"/>
                <w:i/>
                <w:color w:val="0000CC"/>
                <w:sz w:val="24"/>
                <w:szCs w:val="24"/>
              </w:rPr>
              <w:t>Auteur</w:t>
            </w: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Caroline.buscema@ac-lyon.fr</w:t>
            </w:r>
          </w:p>
        </w:tc>
      </w:tr>
      <w:tr w:rsidR="00DB6F17">
        <w:trPr>
          <w:trHeight w:val="454"/>
        </w:trPr>
        <w:tc>
          <w:tcPr>
            <w:tcW w:w="1558" w:type="dxa"/>
            <w:vMerge/>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DB6F17">
            <w:pPr>
              <w:pStyle w:val="Titre1"/>
              <w:numPr>
                <w:ilvl w:val="0"/>
                <w:numId w:val="0"/>
              </w:numPr>
              <w:snapToGrid w:val="0"/>
              <w:rPr>
                <w:rFonts w:asciiTheme="minorHAnsi" w:hAnsiTheme="minorHAnsi" w:cstheme="minorHAnsi"/>
                <w:i/>
                <w:color w:val="0000CC"/>
                <w:sz w:val="24"/>
                <w:szCs w:val="24"/>
              </w:rPr>
            </w:pPr>
          </w:p>
        </w:tc>
        <w:tc>
          <w:tcPr>
            <w:tcW w:w="7798" w:type="dxa"/>
            <w:gridSpan w:val="2"/>
            <w:tcBorders>
              <w:top w:val="single" w:sz="12" w:space="0" w:color="9966FF"/>
              <w:left w:val="single" w:sz="12" w:space="0" w:color="9966FF"/>
              <w:bottom w:val="single" w:sz="12" w:space="0" w:color="9966FF"/>
              <w:right w:val="single" w:sz="12" w:space="0" w:color="9966FF"/>
            </w:tcBorders>
            <w:shd w:val="clear" w:color="auto" w:fill="CCECFF"/>
            <w:tcMar>
              <w:left w:w="40" w:type="dxa"/>
            </w:tcMar>
            <w:vAlign w:val="center"/>
          </w:tcPr>
          <w:p w:rsidR="00DB6F17" w:rsidRDefault="00735E60">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GRD groupe lycée de l’académie de LYON</w:t>
            </w:r>
          </w:p>
        </w:tc>
      </w:tr>
    </w:tbl>
    <w:p w:rsidR="00DB6F17" w:rsidRDefault="00DB6F17">
      <w:pPr>
        <w:jc w:val="both"/>
        <w:rPr>
          <w:rFonts w:asciiTheme="minorHAnsi" w:hAnsiTheme="minorHAnsi" w:cstheme="minorHAnsi"/>
        </w:rPr>
      </w:pPr>
    </w:p>
    <w:p w:rsidR="00DB6F17" w:rsidRDefault="00DB6F17">
      <w:pPr>
        <w:jc w:val="both"/>
        <w:rPr>
          <w:rFonts w:asciiTheme="minorHAnsi" w:hAnsiTheme="minorHAnsi" w:cstheme="minorHAnsi"/>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735E60" w:rsidRDefault="00735E60">
      <w:pPr>
        <w:pStyle w:val="LO-normal"/>
        <w:widowControl/>
        <w:spacing w:after="160" w:line="259" w:lineRule="auto"/>
        <w:rPr>
          <w:rFonts w:asciiTheme="minorHAnsi" w:eastAsia="Calibri" w:hAnsiTheme="minorHAnsi" w:cstheme="minorHAnsi"/>
          <w:b/>
        </w:rPr>
      </w:pPr>
    </w:p>
    <w:p w:rsidR="00DB6F17" w:rsidRDefault="00DB6F17">
      <w:pPr>
        <w:pStyle w:val="LO-normal"/>
        <w:widowControl/>
        <w:spacing w:after="160" w:line="259" w:lineRule="auto"/>
        <w:rPr>
          <w:rFonts w:asciiTheme="minorHAnsi" w:eastAsia="Calibri" w:hAnsiTheme="minorHAnsi" w:cstheme="minorHAnsi"/>
          <w:b/>
        </w:rPr>
      </w:pPr>
    </w:p>
    <w:p w:rsidR="00DB6F17" w:rsidRDefault="00735E60">
      <w:pPr>
        <w:pStyle w:val="LO-normal"/>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DB6F17" w:rsidRDefault="00735E60">
      <w:pPr>
        <w:jc w:val="center"/>
        <w:rPr>
          <w:b/>
          <w:bCs/>
          <w:sz w:val="28"/>
          <w:szCs w:val="28"/>
        </w:rPr>
      </w:pPr>
      <w:r>
        <w:rPr>
          <w:b/>
          <w:bCs/>
          <w:sz w:val="28"/>
          <w:szCs w:val="28"/>
        </w:rPr>
        <w:t>La musique est aussi une affaire scientifique</w:t>
      </w:r>
    </w:p>
    <w:p w:rsidR="00DB6F17" w:rsidRDefault="00DB6F17">
      <w:pPr>
        <w:jc w:val="center"/>
        <w:rPr>
          <w:b/>
          <w:bCs/>
          <w:sz w:val="28"/>
          <w:szCs w:val="28"/>
        </w:rPr>
      </w:pPr>
    </w:p>
    <w:p w:rsidR="00DB6F17" w:rsidRDefault="00DB6F17">
      <w:pPr>
        <w:jc w:val="right"/>
        <w:rPr>
          <w:i/>
          <w:iCs/>
          <w:sz w:val="12"/>
          <w:szCs w:val="12"/>
        </w:rPr>
      </w:pPr>
    </w:p>
    <w:p w:rsidR="00DB6F17" w:rsidRDefault="00735E60">
      <w:pPr>
        <w:pBdr>
          <w:top w:val="single" w:sz="2" w:space="1" w:color="000001"/>
          <w:left w:val="single" w:sz="2" w:space="1" w:color="000001"/>
          <w:bottom w:val="single" w:sz="2" w:space="1" w:color="000001"/>
          <w:right w:val="single" w:sz="2" w:space="1" w:color="000001"/>
        </w:pBdr>
        <w:rPr>
          <w:b/>
          <w:bCs/>
        </w:rPr>
      </w:pPr>
      <w:r>
        <w:rPr>
          <w:b/>
          <w:bCs/>
        </w:rPr>
        <w:t>Doc.1 Qu’</w:t>
      </w:r>
      <w:proofErr w:type="spellStart"/>
      <w:r>
        <w:rPr>
          <w:b/>
          <w:bCs/>
        </w:rPr>
        <w:t>est ce</w:t>
      </w:r>
      <w:proofErr w:type="spellEnd"/>
      <w:r>
        <w:rPr>
          <w:b/>
          <w:bCs/>
        </w:rPr>
        <w:t xml:space="preserve"> qu’une note ?</w:t>
      </w:r>
    </w:p>
    <w:p w:rsidR="00DB6F17" w:rsidRDefault="00735E60">
      <w:pPr>
        <w:pBdr>
          <w:top w:val="single" w:sz="2" w:space="1" w:color="000001"/>
          <w:left w:val="single" w:sz="2" w:space="1" w:color="000001"/>
          <w:bottom w:val="single" w:sz="2" w:space="1" w:color="000001"/>
          <w:right w:val="single" w:sz="2" w:space="1" w:color="000001"/>
        </w:pBdr>
        <w:jc w:val="both"/>
      </w:pPr>
      <w:r>
        <w:t xml:space="preserve">Un son est déterminé par quatre facteurs : sa hauteur </w:t>
      </w:r>
      <w:r>
        <w:t xml:space="preserve">(grave ou aigu), son intensité (fort ou faible), sa durée (court ou long) et son timbre </w:t>
      </w:r>
      <w:proofErr w:type="gramStart"/>
      <w:r>
        <w:t>( c’est</w:t>
      </w:r>
      <w:proofErr w:type="gramEnd"/>
      <w:r>
        <w:t xml:space="preserve"> tout ce qui n’est pas déterminé par les trois autres facteurs, à savoir si c’est un son de piano ou un son de violon). Pour les physiciens ces quatre facteurs s</w:t>
      </w:r>
      <w:r>
        <w:t>e définissent comme hauteur = fréquence qui s’exprime en hertz, son intensité (énergie s’exprimant en joule), le timbre (nombre de pics composant la décomposition de Fourier).</w:t>
      </w:r>
    </w:p>
    <w:p w:rsidR="00DB6F17" w:rsidRDefault="00735E60">
      <w:pPr>
        <w:pBdr>
          <w:top w:val="single" w:sz="2" w:space="1" w:color="000001"/>
          <w:left w:val="single" w:sz="2" w:space="1" w:color="000001"/>
          <w:bottom w:val="single" w:sz="2" w:space="1" w:color="000001"/>
          <w:right w:val="single" w:sz="2" w:space="1" w:color="000001"/>
        </w:pBdr>
        <w:jc w:val="both"/>
      </w:pPr>
      <w:r>
        <w:t>Nombre de notes : Dans la musique occidentale on utilise seulement 12 notes (7 n</w:t>
      </w:r>
      <w:r>
        <w:t xml:space="preserve">otes de la gamme diatonique (Do Ré Mi Fa Sol La Si plus les 5 </w:t>
      </w:r>
      <w:proofErr w:type="gramStart"/>
      <w:r>
        <w:t>altérations )</w:t>
      </w:r>
      <w:proofErr w:type="gramEnd"/>
      <w:r>
        <w:t>.</w:t>
      </w:r>
    </w:p>
    <w:p w:rsidR="00DB6F17" w:rsidRDefault="00DB6F17"/>
    <w:p w:rsidR="00DB6F17" w:rsidRDefault="00735E60">
      <w:pPr>
        <w:pBdr>
          <w:top w:val="single" w:sz="2" w:space="1" w:color="000001"/>
          <w:left w:val="single" w:sz="2" w:space="1" w:color="000001"/>
          <w:bottom w:val="single" w:sz="2" w:space="1" w:color="000001"/>
          <w:right w:val="single" w:sz="2" w:space="1" w:color="000001"/>
        </w:pBdr>
        <w:rPr>
          <w:b/>
          <w:bCs/>
        </w:rPr>
      </w:pPr>
      <w:r>
        <w:rPr>
          <w:b/>
          <w:bCs/>
        </w:rPr>
        <w:t>Doc.2 Qu'est-ce qu'un intervalle ?</w:t>
      </w:r>
    </w:p>
    <w:p w:rsidR="00DB6F17" w:rsidRDefault="00735E60">
      <w:pPr>
        <w:pBdr>
          <w:top w:val="single" w:sz="2" w:space="1" w:color="000001"/>
          <w:left w:val="single" w:sz="2" w:space="1" w:color="000001"/>
          <w:bottom w:val="single" w:sz="2" w:space="1" w:color="000001"/>
          <w:right w:val="single" w:sz="2" w:space="1" w:color="000001"/>
        </w:pBdr>
        <w:jc w:val="both"/>
      </w:pPr>
      <w:r>
        <w:t xml:space="preserve">La musique est une succession de notes, elle est aussi une succession d'intervalle. </w:t>
      </w:r>
      <w:r>
        <w:rPr>
          <w:b/>
          <w:bCs/>
        </w:rPr>
        <w:t>Mais qu'</w:t>
      </w:r>
      <w:proofErr w:type="spellStart"/>
      <w:r>
        <w:rPr>
          <w:b/>
          <w:bCs/>
        </w:rPr>
        <w:t>est ce</w:t>
      </w:r>
      <w:proofErr w:type="spellEnd"/>
      <w:r>
        <w:rPr>
          <w:b/>
          <w:bCs/>
        </w:rPr>
        <w:t xml:space="preserve"> qu'un intervalle ? </w:t>
      </w:r>
      <w:r>
        <w:t xml:space="preserve">Un intervalle est une </w:t>
      </w:r>
      <w:r>
        <w:t>distance entre deux notes de hauteurs différentes. Le nom de chaque intervalle correspond au nombre de notes qu'il réunit. C'est l'ensemble de ces notes ainsi comptées (y compris la première et la dernière) qui donne son nom à l'intervalle. Exemple 3 notes</w:t>
      </w:r>
      <w:r>
        <w:t xml:space="preserve"> consécutives se nomme une tierce, 4 notes un quarte, puis une quinte, ….Quand on énonce un </w:t>
      </w:r>
      <w:proofErr w:type="gramStart"/>
      <w:r>
        <w:t>intervalle ,</w:t>
      </w:r>
      <w:proofErr w:type="gramEnd"/>
      <w:r>
        <w:t xml:space="preserve"> on a l'habitude de n'indiquer que les notes extrêmes. Exemple la quinte Do-Sol (pour do, ré, mi, fa, sol). L'intervalle entre deux notes consécutives s</w:t>
      </w:r>
      <w:r>
        <w:t>'exprime en ton ou demi-ton et correspond au rapport des fréquences de ces notes.</w:t>
      </w:r>
    </w:p>
    <w:p w:rsidR="00DB6F17" w:rsidRDefault="00DB6F17"/>
    <w:p w:rsidR="00DB6F17" w:rsidRDefault="00735E60">
      <w:pPr>
        <w:pBdr>
          <w:top w:val="single" w:sz="2" w:space="1" w:color="000001"/>
          <w:left w:val="single" w:sz="2" w:space="1" w:color="000001"/>
          <w:bottom w:val="single" w:sz="2" w:space="1" w:color="000001"/>
          <w:right w:val="single" w:sz="2" w:space="1" w:color="000001"/>
        </w:pBdr>
      </w:pPr>
      <w:r>
        <w:rPr>
          <w:b/>
          <w:bCs/>
        </w:rPr>
        <w:t>Doc.3 Qu’</w:t>
      </w:r>
      <w:proofErr w:type="spellStart"/>
      <w:r>
        <w:rPr>
          <w:b/>
          <w:bCs/>
        </w:rPr>
        <w:t>est ce</w:t>
      </w:r>
      <w:proofErr w:type="spellEnd"/>
      <w:r>
        <w:rPr>
          <w:b/>
          <w:bCs/>
        </w:rPr>
        <w:t xml:space="preserve"> qu’une gamme ?</w:t>
      </w:r>
    </w:p>
    <w:p w:rsidR="00DB6F17" w:rsidRDefault="00735E60">
      <w:pPr>
        <w:pBdr>
          <w:top w:val="single" w:sz="2" w:space="1" w:color="000001"/>
          <w:left w:val="single" w:sz="2" w:space="1" w:color="000001"/>
          <w:bottom w:val="single" w:sz="2" w:space="1" w:color="000001"/>
          <w:right w:val="single" w:sz="2" w:space="1" w:color="000001"/>
        </w:pBdr>
        <w:jc w:val="both"/>
      </w:pPr>
      <w:r>
        <w:t xml:space="preserve">Lorsqu’on émet la succession de notes par hauteurs croissantes, la même mélodie se reproduit à chaque intervalle d’octave. A l’intérieur d’un </w:t>
      </w:r>
      <w:r>
        <w:t>intervalle d’octave, la succession des notes s’appelle la gamme. Les gammes permettent d’organiser/structurer les notes à l’intérieur d’une octave.</w:t>
      </w:r>
    </w:p>
    <w:p w:rsidR="00DB6F17" w:rsidRDefault="00735E60">
      <w:pPr>
        <w:pBdr>
          <w:top w:val="single" w:sz="2" w:space="1" w:color="000001"/>
          <w:left w:val="single" w:sz="2" w:space="1" w:color="000001"/>
          <w:bottom w:val="single" w:sz="2" w:space="1" w:color="000001"/>
          <w:right w:val="single" w:sz="2" w:space="1" w:color="000001"/>
        </w:pBdr>
        <w:jc w:val="both"/>
      </w:pPr>
      <w:proofErr w:type="gramStart"/>
      <w:r>
        <w:t>lorsqu’on</w:t>
      </w:r>
      <w:proofErr w:type="gramEnd"/>
      <w:r>
        <w:t xml:space="preserve"> joue plusieurs notes successives ou plus encore quand on les joue simultanément, l’oreille est sen</w:t>
      </w:r>
      <w:r>
        <w:t>sible aux rapports qui existent entre ces notes. Quand le rapport mathématique des deux notes est simple, l’oreille le sent. Et plus ce rapport est simple, plus l’oreille trouve que les deux notes sont liées l’une à l’autre. Les rapports les plus simples o</w:t>
      </w:r>
      <w:r>
        <w:t>nt reçu des noms :</w:t>
      </w:r>
    </w:p>
    <w:tbl>
      <w:tblPr>
        <w:tblW w:w="7819"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940"/>
        <w:gridCol w:w="2186"/>
        <w:gridCol w:w="1988"/>
        <w:gridCol w:w="1705"/>
      </w:tblGrid>
      <w:tr w:rsidR="00DB6F17">
        <w:tc>
          <w:tcPr>
            <w:tcW w:w="1939" w:type="dxa"/>
            <w:tcBorders>
              <w:top w:val="single" w:sz="2" w:space="0" w:color="000001"/>
              <w:left w:val="single" w:sz="2" w:space="0" w:color="000001"/>
              <w:bottom w:val="single" w:sz="2" w:space="0" w:color="000001"/>
            </w:tcBorders>
            <w:shd w:val="clear" w:color="auto" w:fill="CCCCCC"/>
            <w:tcMar>
              <w:left w:w="51" w:type="dxa"/>
            </w:tcMar>
          </w:tcPr>
          <w:p w:rsidR="00DB6F17" w:rsidRDefault="00735E60">
            <w:pPr>
              <w:pStyle w:val="Contenudetableau"/>
              <w:jc w:val="center"/>
              <w:rPr>
                <w:b/>
                <w:bCs/>
              </w:rPr>
            </w:pPr>
            <w:r>
              <w:rPr>
                <w:b/>
                <w:bCs/>
              </w:rPr>
              <w:t>Rapport de fréquence f’/f</w:t>
            </w:r>
          </w:p>
        </w:tc>
        <w:tc>
          <w:tcPr>
            <w:tcW w:w="2186" w:type="dxa"/>
            <w:tcBorders>
              <w:top w:val="single" w:sz="2" w:space="0" w:color="000001"/>
              <w:left w:val="single" w:sz="2" w:space="0" w:color="000001"/>
              <w:bottom w:val="single" w:sz="2" w:space="0" w:color="000001"/>
            </w:tcBorders>
            <w:shd w:val="clear" w:color="auto" w:fill="CCCCCC"/>
            <w:tcMar>
              <w:left w:w="51" w:type="dxa"/>
            </w:tcMar>
          </w:tcPr>
          <w:p w:rsidR="00DB6F17" w:rsidRDefault="00735E60">
            <w:pPr>
              <w:pStyle w:val="Contenudetableau"/>
              <w:jc w:val="center"/>
              <w:rPr>
                <w:b/>
                <w:bCs/>
              </w:rPr>
            </w:pPr>
            <w:r>
              <w:rPr>
                <w:b/>
                <w:bCs/>
              </w:rPr>
              <w:t>Nombre de notes</w:t>
            </w:r>
          </w:p>
        </w:tc>
        <w:tc>
          <w:tcPr>
            <w:tcW w:w="1988" w:type="dxa"/>
            <w:tcBorders>
              <w:top w:val="single" w:sz="2" w:space="0" w:color="000001"/>
              <w:left w:val="single" w:sz="2" w:space="0" w:color="000001"/>
              <w:bottom w:val="single" w:sz="2" w:space="0" w:color="000001"/>
            </w:tcBorders>
            <w:shd w:val="clear" w:color="auto" w:fill="CCCCCC"/>
            <w:tcMar>
              <w:left w:w="51" w:type="dxa"/>
            </w:tcMar>
          </w:tcPr>
          <w:p w:rsidR="00DB6F17" w:rsidRDefault="00735E60">
            <w:pPr>
              <w:pStyle w:val="Contenudetableau"/>
              <w:jc w:val="center"/>
              <w:rPr>
                <w:b/>
                <w:bCs/>
              </w:rPr>
            </w:pPr>
            <w:r>
              <w:rPr>
                <w:b/>
                <w:bCs/>
              </w:rPr>
              <w:t>Exemple de notes</w:t>
            </w:r>
          </w:p>
        </w:tc>
        <w:tc>
          <w:tcPr>
            <w:tcW w:w="1705" w:type="dxa"/>
            <w:tcBorders>
              <w:top w:val="single" w:sz="2" w:space="0" w:color="000001"/>
              <w:left w:val="single" w:sz="2" w:space="0" w:color="000001"/>
              <w:bottom w:val="single" w:sz="2" w:space="0" w:color="000001"/>
              <w:right w:val="single" w:sz="2" w:space="0" w:color="000001"/>
            </w:tcBorders>
            <w:shd w:val="clear" w:color="auto" w:fill="CCCCCC"/>
            <w:tcMar>
              <w:left w:w="51" w:type="dxa"/>
            </w:tcMar>
          </w:tcPr>
          <w:p w:rsidR="00DB6F17" w:rsidRDefault="00735E60">
            <w:pPr>
              <w:pStyle w:val="Contenudetableau"/>
              <w:jc w:val="center"/>
              <w:rPr>
                <w:b/>
                <w:bCs/>
              </w:rPr>
            </w:pPr>
            <w:r>
              <w:rPr>
                <w:b/>
                <w:bCs/>
              </w:rPr>
              <w:t xml:space="preserve">Nom </w:t>
            </w:r>
          </w:p>
        </w:tc>
      </w:tr>
      <w:tr w:rsidR="00DB6F17">
        <w:tc>
          <w:tcPr>
            <w:tcW w:w="193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2/1</w:t>
            </w:r>
          </w:p>
        </w:tc>
        <w:tc>
          <w:tcPr>
            <w:tcW w:w="218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8</w:t>
            </w:r>
          </w:p>
        </w:tc>
        <w:tc>
          <w:tcPr>
            <w:tcW w:w="1988"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Do - Do</w:t>
            </w:r>
          </w:p>
        </w:tc>
        <w:tc>
          <w:tcPr>
            <w:tcW w:w="17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jc w:val="center"/>
            </w:pPr>
            <w:r>
              <w:t>Octave</w:t>
            </w:r>
          </w:p>
        </w:tc>
      </w:tr>
      <w:tr w:rsidR="00DB6F17">
        <w:tc>
          <w:tcPr>
            <w:tcW w:w="193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3/2</w:t>
            </w:r>
          </w:p>
        </w:tc>
        <w:tc>
          <w:tcPr>
            <w:tcW w:w="218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5</w:t>
            </w:r>
          </w:p>
        </w:tc>
        <w:tc>
          <w:tcPr>
            <w:tcW w:w="1988"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Do – Sol</w:t>
            </w:r>
          </w:p>
        </w:tc>
        <w:tc>
          <w:tcPr>
            <w:tcW w:w="17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jc w:val="center"/>
            </w:pPr>
            <w:r>
              <w:t>Quinte</w:t>
            </w:r>
          </w:p>
        </w:tc>
      </w:tr>
      <w:tr w:rsidR="00DB6F17">
        <w:tc>
          <w:tcPr>
            <w:tcW w:w="193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4/3</w:t>
            </w:r>
          </w:p>
        </w:tc>
        <w:tc>
          <w:tcPr>
            <w:tcW w:w="218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4</w:t>
            </w:r>
          </w:p>
        </w:tc>
        <w:tc>
          <w:tcPr>
            <w:tcW w:w="1988"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Do – Fa</w:t>
            </w:r>
          </w:p>
        </w:tc>
        <w:tc>
          <w:tcPr>
            <w:tcW w:w="17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jc w:val="center"/>
            </w:pPr>
            <w:r>
              <w:t>Quarte</w:t>
            </w:r>
          </w:p>
        </w:tc>
      </w:tr>
      <w:tr w:rsidR="00DB6F17">
        <w:tc>
          <w:tcPr>
            <w:tcW w:w="193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5/4</w:t>
            </w:r>
          </w:p>
        </w:tc>
        <w:tc>
          <w:tcPr>
            <w:tcW w:w="218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3</w:t>
            </w:r>
          </w:p>
        </w:tc>
        <w:tc>
          <w:tcPr>
            <w:tcW w:w="1988"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Do – Mi</w:t>
            </w:r>
          </w:p>
        </w:tc>
        <w:tc>
          <w:tcPr>
            <w:tcW w:w="17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jc w:val="center"/>
            </w:pPr>
            <w:r>
              <w:t>Tierce majeure</w:t>
            </w:r>
          </w:p>
        </w:tc>
      </w:tr>
      <w:tr w:rsidR="00DB6F17">
        <w:tc>
          <w:tcPr>
            <w:tcW w:w="193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6/5</w:t>
            </w:r>
          </w:p>
        </w:tc>
        <w:tc>
          <w:tcPr>
            <w:tcW w:w="218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3</w:t>
            </w:r>
          </w:p>
        </w:tc>
        <w:tc>
          <w:tcPr>
            <w:tcW w:w="1988"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jc w:val="center"/>
            </w:pPr>
            <w:r>
              <w:t xml:space="preserve">Do - </w:t>
            </w:r>
            <w:proofErr w:type="spellStart"/>
            <w:r>
              <w:t>Mib</w:t>
            </w:r>
            <w:proofErr w:type="spellEnd"/>
          </w:p>
        </w:tc>
        <w:tc>
          <w:tcPr>
            <w:tcW w:w="170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jc w:val="center"/>
            </w:pPr>
            <w:r>
              <w:t>Tierce mineure</w:t>
            </w:r>
          </w:p>
        </w:tc>
      </w:tr>
    </w:tbl>
    <w:p w:rsidR="00DB6F17" w:rsidRDefault="00735E60">
      <w:pPr>
        <w:pBdr>
          <w:top w:val="single" w:sz="2" w:space="1" w:color="000001"/>
          <w:left w:val="single" w:sz="2" w:space="1" w:color="000001"/>
          <w:bottom w:val="single" w:sz="2" w:space="1" w:color="000001"/>
          <w:right w:val="single" w:sz="2" w:space="1" w:color="000001"/>
        </w:pBdr>
        <w:jc w:val="center"/>
      </w:pPr>
      <w:r>
        <w:t>Tableau 1</w:t>
      </w:r>
    </w:p>
    <w:p w:rsidR="00DB6F17" w:rsidRDefault="00DB6F17"/>
    <w:p w:rsidR="00DB6F17" w:rsidRDefault="00735E60">
      <w:pPr>
        <w:pBdr>
          <w:top w:val="single" w:sz="2" w:space="1" w:color="000001"/>
          <w:left w:val="single" w:sz="2" w:space="1" w:color="000001"/>
          <w:bottom w:val="single" w:sz="2" w:space="1" w:color="000001"/>
          <w:right w:val="single" w:sz="2" w:space="1" w:color="000001"/>
        </w:pBdr>
        <w:rPr>
          <w:b/>
          <w:bCs/>
        </w:rPr>
      </w:pPr>
      <w:r>
        <w:rPr>
          <w:b/>
          <w:bCs/>
        </w:rPr>
        <w:t xml:space="preserve">Doc.4 Comment l’oreille </w:t>
      </w:r>
      <w:r>
        <w:rPr>
          <w:b/>
          <w:bCs/>
        </w:rPr>
        <w:t>effectue-t-elle ce calcul ?</w:t>
      </w:r>
    </w:p>
    <w:p w:rsidR="00DB6F17" w:rsidRDefault="00735E60">
      <w:pPr>
        <w:pBdr>
          <w:top w:val="single" w:sz="2" w:space="1" w:color="000001"/>
          <w:left w:val="single" w:sz="2" w:space="1" w:color="000001"/>
          <w:bottom w:val="single" w:sz="2" w:space="1" w:color="000001"/>
          <w:right w:val="single" w:sz="2" w:space="1" w:color="000001"/>
        </w:pBdr>
        <w:jc w:val="both"/>
      </w:pPr>
      <w:r>
        <w:t>L’oreille ne calcule pas, elle reconnaît ! Elle reconnaît dans les harmoniques  (vibrations de fréquences d’un multiple entier de la fréquence initiale) de la note 2 un certain nombre d’harmoniques déjà présents dans celle de la</w:t>
      </w:r>
      <w:r>
        <w:t xml:space="preserve"> note 1. Plus les deux </w:t>
      </w:r>
      <w:proofErr w:type="gramStart"/>
      <w:r>
        <w:t>notes ont</w:t>
      </w:r>
      <w:proofErr w:type="gramEnd"/>
      <w:r>
        <w:t xml:space="preserve"> d’harmoniques communs, plus les deux notes semblent liées. Or, plus le rapport mathématique liant les deux notes est simple, plus le nombre d’harmoniques communs est élevé. Par exemple, tous les harmoniques de 1000Hz </w:t>
      </w:r>
      <w:proofErr w:type="gramStart"/>
      <w:r>
        <w:t>( à</w:t>
      </w:r>
      <w:proofErr w:type="gramEnd"/>
      <w:r>
        <w:t xml:space="preserve"> sa</w:t>
      </w:r>
      <w:r>
        <w:t xml:space="preserve">voir 2000Hz, 3000 Hz, 4000Hz, </w:t>
      </w:r>
      <w:proofErr w:type="spellStart"/>
      <w:r>
        <w:t>etc</w:t>
      </w:r>
      <w:proofErr w:type="spellEnd"/>
      <w:r>
        <w:t>,,,) sont des harmoniques de 500Hz, Par contre, entre 500Hz et 600Hz , le premier harmonique commun est 3000Hz, assez éloigné et donc assez peu discernable. Du coup les notes sembleront peu liées. On voit que l’oreille trav</w:t>
      </w:r>
      <w:r>
        <w:t>aille comme un mathématicien en recherchant constamment le PGCD et le PPCM.</w:t>
      </w:r>
    </w:p>
    <w:p w:rsidR="00DB6F17" w:rsidRDefault="00DB6F17"/>
    <w:p w:rsidR="00DB6F17" w:rsidRDefault="00735E60">
      <w:pPr>
        <w:pBdr>
          <w:top w:val="single" w:sz="2" w:space="1" w:color="000001"/>
          <w:left w:val="single" w:sz="2" w:space="1" w:color="000001"/>
          <w:bottom w:val="single" w:sz="2" w:space="1" w:color="000001"/>
          <w:right w:val="single" w:sz="2" w:space="1" w:color="000001"/>
        </w:pBdr>
        <w:shd w:val="clear" w:color="auto" w:fill="EEEEEE"/>
        <w:rPr>
          <w:b/>
          <w:bCs/>
          <w:i/>
          <w:iCs/>
        </w:rPr>
      </w:pPr>
      <w:r>
        <w:rPr>
          <w:b/>
          <w:bCs/>
          <w:i/>
          <w:iCs/>
        </w:rPr>
        <w:t xml:space="preserve">Point Maths </w:t>
      </w:r>
    </w:p>
    <w:p w:rsidR="00DB6F17" w:rsidRDefault="00735E60">
      <w:pPr>
        <w:pBdr>
          <w:top w:val="single" w:sz="2" w:space="1" w:color="000001"/>
          <w:left w:val="single" w:sz="2" w:space="1" w:color="000001"/>
          <w:bottom w:val="single" w:sz="2" w:space="1" w:color="000001"/>
          <w:right w:val="single" w:sz="2" w:space="1" w:color="000001"/>
        </w:pBdr>
        <w:shd w:val="clear" w:color="auto" w:fill="EEEEEE"/>
      </w:pPr>
      <w:r>
        <w:t>Dans le monde des fréquences, la distance se mesure par une division et non par une soustraction, Par exemple il y a la même distance entre 50 et 100 Hz qu’entre 2000</w:t>
      </w:r>
      <w:r>
        <w:t>Hz et 4000Hz : la distance d’une octave.</w:t>
      </w:r>
    </w:p>
    <w:p w:rsidR="00DB6F17" w:rsidRDefault="00DB6F17"/>
    <w:p w:rsidR="00DB6F17" w:rsidRDefault="00735E60">
      <w:pPr>
        <w:pBdr>
          <w:top w:val="single" w:sz="2" w:space="1" w:color="000001"/>
          <w:left w:val="single" w:sz="2" w:space="1" w:color="000001"/>
          <w:bottom w:val="single" w:sz="2" w:space="1" w:color="000001"/>
          <w:right w:val="single" w:sz="2" w:space="1" w:color="000001"/>
        </w:pBdr>
        <w:rPr>
          <w:b/>
          <w:bCs/>
        </w:rPr>
      </w:pPr>
      <w:r>
        <w:rPr>
          <w:b/>
          <w:bCs/>
        </w:rPr>
        <w:t xml:space="preserve">Doc.5 Approche historique des gammes </w:t>
      </w:r>
    </w:p>
    <w:p w:rsidR="00DB6F17" w:rsidRDefault="00735E60">
      <w:pPr>
        <w:pBdr>
          <w:top w:val="single" w:sz="2" w:space="1" w:color="000001"/>
          <w:left w:val="single" w:sz="2" w:space="1" w:color="000001"/>
          <w:bottom w:val="single" w:sz="2" w:space="1" w:color="000001"/>
          <w:right w:val="single" w:sz="2" w:space="1" w:color="000001"/>
        </w:pBdr>
      </w:pPr>
      <w:r>
        <w:rPr>
          <w:b/>
          <w:bCs/>
        </w:rPr>
        <w:t>Pythagore</w:t>
      </w:r>
      <w:r>
        <w:t xml:space="preserve"> était convaincu que tout phénomène pouvait être expliqué uniquement par les nombres, en particulier les petits nombres naturels. Il fût le premier à établir les quatr</w:t>
      </w:r>
      <w:r>
        <w:t>e consonances fondamentales de la gamme musicale que sont l'unisson (de rapport 1/1), l'octave (2/1), la quinte (3/2) et le quarte (4/3).</w:t>
      </w:r>
    </w:p>
    <w:p w:rsidR="00DB6F17" w:rsidRDefault="00735E60">
      <w:pPr>
        <w:pBdr>
          <w:top w:val="single" w:sz="2" w:space="1" w:color="000001"/>
          <w:left w:val="single" w:sz="2" w:space="1" w:color="000001"/>
          <w:bottom w:val="single" w:sz="2" w:space="1" w:color="000001"/>
          <w:right w:val="single" w:sz="2" w:space="1" w:color="000001"/>
        </w:pBdr>
      </w:pPr>
      <w:r>
        <w:rPr>
          <w:b/>
          <w:bCs/>
        </w:rPr>
        <w:lastRenderedPageBreak/>
        <w:t xml:space="preserve">La gamme diatonique de Pythagore </w:t>
      </w:r>
      <w:r>
        <w:t>utilise la quinte de proche en proche pour définir les fréquences de notes. Cela signifie que l'on part de la fréquence d'une note fondamentale que l'on multiplie par 3/2 la quinte. Le fait de multiplier par 3/2 va parfois faire sortir la note de l'interva</w:t>
      </w:r>
      <w:r>
        <w:t xml:space="preserve">lle [1;2]. Dans ce cas il suffit de diviser par 2 la fréquence autant de fois que nécessaire pour la ramener dans l'intervalle [1:2]. </w:t>
      </w:r>
    </w:p>
    <w:p w:rsidR="00DB6F17" w:rsidRDefault="00735E60">
      <w:pPr>
        <w:pBdr>
          <w:top w:val="single" w:sz="2" w:space="1" w:color="000001"/>
          <w:left w:val="single" w:sz="2" w:space="1" w:color="000001"/>
          <w:bottom w:val="single" w:sz="2" w:space="1" w:color="000001"/>
          <w:right w:val="single" w:sz="2" w:space="1" w:color="000001"/>
        </w:pBdr>
      </w:pPr>
      <w:r>
        <w:t>Application : détermination des fréquences de la gamme de fréquence de référence 1 pour un intervalle de quinte :</w:t>
      </w:r>
    </w:p>
    <w:p w:rsidR="00DB6F17" w:rsidRDefault="00735E60">
      <w:pPr>
        <w:pBdr>
          <w:top w:val="single" w:sz="2" w:space="1" w:color="000001"/>
          <w:left w:val="single" w:sz="2" w:space="1" w:color="000001"/>
          <w:bottom w:val="single" w:sz="2" w:space="1" w:color="000001"/>
          <w:right w:val="single" w:sz="2" w:space="1" w:color="000001"/>
        </w:pBdr>
      </w:pPr>
      <w:r>
        <w:t>u</w:t>
      </w:r>
      <w:r>
        <w:rPr>
          <w:vertAlign w:val="subscript"/>
        </w:rPr>
        <w:t>0</w:t>
      </w:r>
      <w:r>
        <w:t xml:space="preserve">=1 ;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1</m:t>
            </m:r>
          </m:sup>
        </m:s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oMath>
      <w:r>
        <w:t xml:space="preserve"> ; </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4</m:t>
            </m:r>
          </m:den>
        </m:f>
        <m:r>
          <w:rPr>
            <w:rFonts w:ascii="Cambria Math" w:hAnsi="Cambria Math"/>
          </w:rPr>
          <m:t>normalis</m:t>
        </m:r>
        <m:r>
          <w:rPr>
            <w:rFonts w:ascii="Cambria Math" w:hAnsi="Cambria Math"/>
          </w:rPr>
          <m:t>é</m:t>
        </m:r>
        <m:r>
          <w:rPr>
            <w:rFonts w:ascii="Cambria Math" w:hAnsi="Cambria Math"/>
          </w:rPr>
          <m:t>e</m:t>
        </m:r>
        <m:f>
          <m:fPr>
            <m:type m:val="lin"/>
            <m:ctrlPr>
              <w:rPr>
                <w:rFonts w:ascii="Cambria Math" w:hAnsi="Cambria Math"/>
              </w:rPr>
            </m:ctrlPr>
          </m:fPr>
          <m:num>
            <m:f>
              <m:fPr>
                <m:ctrlPr>
                  <w:rPr>
                    <w:rFonts w:ascii="Cambria Math" w:hAnsi="Cambria Math"/>
                  </w:rPr>
                </m:ctrlPr>
              </m:fPr>
              <m:num>
                <m:r>
                  <w:rPr>
                    <w:rFonts w:ascii="Cambria Math" w:hAnsi="Cambria Math"/>
                  </w:rPr>
                  <m:t>9</m:t>
                </m:r>
              </m:num>
              <m:den>
                <m:r>
                  <w:rPr>
                    <w:rFonts w:ascii="Cambria Math" w:hAnsi="Cambria Math"/>
                  </w:rPr>
                  <m:t>4</m:t>
                </m:r>
              </m:den>
            </m:f>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8</m:t>
            </m:r>
          </m:den>
        </m:f>
      </m:oMath>
      <w:r>
        <w:t xml:space="preserve"> ; </w:t>
      </w:r>
      <m:oMath>
        <m:sSub>
          <m:sSubPr>
            <m:ctrlPr>
              <w:rPr>
                <w:rFonts w:ascii="Cambria Math" w:hAnsi="Cambria Math"/>
              </w:rPr>
            </m:ctrlPr>
          </m:sSubPr>
          <m:e>
            <m:r>
              <w:rPr>
                <w:rFonts w:ascii="Cambria Math" w:hAnsi="Cambria Math"/>
              </w:rPr>
              <m:t>u</m:t>
            </m:r>
          </m:e>
          <m:sub>
            <m:r>
              <w:rPr>
                <w:rFonts w:ascii="Cambria Math" w:hAnsi="Cambria Math"/>
              </w:rPr>
              <m:t>3</m:t>
            </m:r>
          </m:sub>
        </m:sSub>
        <m: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27</m:t>
            </m:r>
          </m:num>
          <m:den>
            <m:r>
              <w:rPr>
                <w:rFonts w:ascii="Cambria Math" w:hAnsi="Cambria Math"/>
              </w:rPr>
              <m:t>8</m:t>
            </m:r>
          </m:den>
        </m:f>
        <m:r>
          <w:rPr>
            <w:rFonts w:ascii="Cambria Math" w:hAnsi="Cambria Math"/>
          </w:rPr>
          <m:t>normalis</m:t>
        </m:r>
        <m:r>
          <w:rPr>
            <w:rFonts w:ascii="Cambria Math" w:hAnsi="Cambria Math"/>
          </w:rPr>
          <m:t>é</m:t>
        </m:r>
        <m:r>
          <w:rPr>
            <w:rFonts w:ascii="Cambria Math" w:hAnsi="Cambria Math"/>
          </w:rPr>
          <m:t>e</m:t>
        </m:r>
        <m:f>
          <m:fPr>
            <m:type m:val="lin"/>
            <m:ctrlPr>
              <w:rPr>
                <w:rFonts w:ascii="Cambria Math" w:hAnsi="Cambria Math"/>
              </w:rPr>
            </m:ctrlPr>
          </m:fPr>
          <m:num>
            <m:f>
              <m:fPr>
                <m:ctrlPr>
                  <w:rPr>
                    <w:rFonts w:ascii="Cambria Math" w:hAnsi="Cambria Math"/>
                  </w:rPr>
                </m:ctrlPr>
              </m:fPr>
              <m:num>
                <m:r>
                  <w:rPr>
                    <w:rFonts w:ascii="Cambria Math" w:hAnsi="Cambria Math"/>
                  </w:rPr>
                  <m:t>27</m:t>
                </m:r>
              </m:num>
              <m:den>
                <m:r>
                  <w:rPr>
                    <w:rFonts w:ascii="Cambria Math" w:hAnsi="Cambria Math"/>
                  </w:rPr>
                  <m:t>8</m:t>
                </m:r>
              </m:den>
            </m:f>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27</m:t>
            </m:r>
          </m:num>
          <m:den>
            <m:r>
              <w:rPr>
                <w:rFonts w:ascii="Cambria Math" w:hAnsi="Cambria Math"/>
              </w:rPr>
              <m:t>16</m:t>
            </m:r>
          </m:den>
        </m:f>
      </m:oMath>
      <w:r>
        <w:t xml:space="preserve"> ; </w:t>
      </w:r>
      <m:oMath>
        <m:sSub>
          <m:sSubPr>
            <m:ctrlPr>
              <w:rPr>
                <w:rFonts w:ascii="Cambria Math" w:hAnsi="Cambria Math"/>
              </w:rPr>
            </m:ctrlPr>
          </m:sSubPr>
          <m:e>
            <m:r>
              <w:rPr>
                <w:rFonts w:ascii="Cambria Math" w:hAnsi="Cambria Math"/>
              </w:rPr>
              <m:t>u</m:t>
            </m:r>
          </m:e>
          <m:sub>
            <m:r>
              <w:rPr>
                <w:rFonts w:ascii="Cambria Math" w:hAnsi="Cambria Math"/>
              </w:rPr>
              <m:t>4</m:t>
            </m:r>
          </m:sub>
        </m:sSub>
        <m: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81</m:t>
            </m:r>
          </m:num>
          <m:den>
            <m:r>
              <w:rPr>
                <w:rFonts w:ascii="Cambria Math" w:hAnsi="Cambria Math"/>
              </w:rPr>
              <m:t>16</m:t>
            </m:r>
          </m:den>
        </m:f>
        <m:r>
          <w:rPr>
            <w:rFonts w:ascii="Cambria Math" w:hAnsi="Cambria Math"/>
          </w:rPr>
          <m:t>normalis</m:t>
        </m:r>
        <m:r>
          <w:rPr>
            <w:rFonts w:ascii="Cambria Math" w:hAnsi="Cambria Math"/>
          </w:rPr>
          <m:t>é</m:t>
        </m:r>
        <m:r>
          <w:rPr>
            <w:rFonts w:ascii="Cambria Math" w:hAnsi="Cambria Math"/>
          </w:rPr>
          <m:t>e</m:t>
        </m:r>
        <m:f>
          <m:fPr>
            <m:type m:val="lin"/>
            <m:ctrlPr>
              <w:rPr>
                <w:rFonts w:ascii="Cambria Math" w:hAnsi="Cambria Math"/>
              </w:rPr>
            </m:ctrlPr>
          </m:fPr>
          <m:num>
            <m:f>
              <m:fPr>
                <m:ctrlPr>
                  <w:rPr>
                    <w:rFonts w:ascii="Cambria Math" w:hAnsi="Cambria Math"/>
                  </w:rPr>
                </m:ctrlPr>
              </m:fPr>
              <m:num>
                <m:r>
                  <w:rPr>
                    <w:rFonts w:ascii="Cambria Math" w:hAnsi="Cambria Math"/>
                  </w:rPr>
                  <m:t>81</m:t>
                </m:r>
              </m:num>
              <m:den>
                <m:r>
                  <w:rPr>
                    <w:rFonts w:ascii="Cambria Math" w:hAnsi="Cambria Math"/>
                  </w:rPr>
                  <m:t>16</m:t>
                </m:r>
              </m:den>
            </m:f>
          </m:num>
          <m:den>
            <m:sSup>
              <m:sSupPr>
                <m:ctrlPr>
                  <w:rPr>
                    <w:rFonts w:ascii="Cambria Math" w:hAnsi="Cambria Math"/>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rPr>
            </m:ctrlPr>
          </m:fPr>
          <m:num>
            <m:r>
              <w:rPr>
                <w:rFonts w:ascii="Cambria Math" w:hAnsi="Cambria Math"/>
              </w:rPr>
              <m:t>81</m:t>
            </m:r>
          </m:num>
          <m:den>
            <m:r>
              <w:rPr>
                <w:rFonts w:ascii="Cambria Math" w:hAnsi="Cambria Math"/>
              </w:rPr>
              <m:t>64</m:t>
            </m:r>
          </m:den>
        </m:f>
      </m:oMath>
      <w:r>
        <w:t> ;</w:t>
      </w:r>
    </w:p>
    <w:p w:rsidR="00DB6F17" w:rsidRDefault="00735E60">
      <w:pPr>
        <w:pBdr>
          <w:top w:val="single" w:sz="2" w:space="1" w:color="000001"/>
          <w:left w:val="single" w:sz="2" w:space="1" w:color="000001"/>
          <w:bottom w:val="single" w:sz="2" w:space="1" w:color="000001"/>
          <w:right w:val="single" w:sz="2" w:space="1" w:color="000001"/>
        </w:pBdr>
      </w:pPr>
      <m:oMath>
        <m:sSub>
          <m:sSubPr>
            <m:ctrlPr>
              <w:rPr>
                <w:rFonts w:ascii="Cambria Math" w:hAnsi="Cambria Math"/>
              </w:rPr>
            </m:ctrlPr>
          </m:sSubPr>
          <m:e>
            <m:r>
              <w:rPr>
                <w:rFonts w:ascii="Cambria Math" w:hAnsi="Cambria Math"/>
              </w:rPr>
              <m:t>u</m:t>
            </m:r>
          </m:e>
          <m:sub>
            <m:r>
              <w:rPr>
                <w:rFonts w:ascii="Cambria Math" w:hAnsi="Cambria Math"/>
              </w:rPr>
              <m:t>5</m:t>
            </m:r>
          </m:sub>
        </m:sSub>
        <m: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e>
            </m:d>
          </m:e>
          <m:sup>
            <m:r>
              <w:rPr>
                <w:rFonts w:ascii="Cambria Math" w:hAnsi="Cambria Math"/>
              </w:rPr>
              <m:t>5</m:t>
            </m:r>
          </m:sup>
        </m:sSup>
        <m:r>
          <w:rPr>
            <w:rFonts w:ascii="Cambria Math" w:hAnsi="Cambria Math"/>
          </w:rPr>
          <m:t>=</m:t>
        </m:r>
        <m:f>
          <m:fPr>
            <m:ctrlPr>
              <w:rPr>
                <w:rFonts w:ascii="Cambria Math" w:hAnsi="Cambria Math"/>
              </w:rPr>
            </m:ctrlPr>
          </m:fPr>
          <m:num>
            <m:r>
              <w:rPr>
                <w:rFonts w:ascii="Cambria Math" w:hAnsi="Cambria Math"/>
              </w:rPr>
              <m:t>243</m:t>
            </m:r>
          </m:num>
          <m:den>
            <m:r>
              <w:rPr>
                <w:rFonts w:ascii="Cambria Math" w:hAnsi="Cambria Math"/>
              </w:rPr>
              <m:t>32</m:t>
            </m:r>
          </m:den>
        </m:f>
        <m:r>
          <w:rPr>
            <w:rFonts w:ascii="Cambria Math" w:hAnsi="Cambria Math"/>
          </w:rPr>
          <m:t>normalis</m:t>
        </m:r>
        <m:r>
          <w:rPr>
            <w:rFonts w:ascii="Cambria Math" w:hAnsi="Cambria Math"/>
          </w:rPr>
          <m:t>é</m:t>
        </m:r>
        <m:r>
          <w:rPr>
            <w:rFonts w:ascii="Cambria Math" w:hAnsi="Cambria Math"/>
          </w:rPr>
          <m:t>e</m:t>
        </m:r>
        <m:f>
          <m:fPr>
            <m:type m:val="lin"/>
            <m:ctrlPr>
              <w:rPr>
                <w:rFonts w:ascii="Cambria Math" w:hAnsi="Cambria Math"/>
              </w:rPr>
            </m:ctrlPr>
          </m:fPr>
          <m:num>
            <m:f>
              <m:fPr>
                <m:ctrlPr>
                  <w:rPr>
                    <w:rFonts w:ascii="Cambria Math" w:hAnsi="Cambria Math"/>
                  </w:rPr>
                </m:ctrlPr>
              </m:fPr>
              <m:num>
                <m:r>
                  <w:rPr>
                    <w:rFonts w:ascii="Cambria Math" w:hAnsi="Cambria Math"/>
                  </w:rPr>
                  <m:t>243</m:t>
                </m:r>
              </m:num>
              <m:den>
                <m:r>
                  <w:rPr>
                    <w:rFonts w:ascii="Cambria Math" w:hAnsi="Cambria Math"/>
                  </w:rPr>
                  <m:t>32</m:t>
                </m:r>
              </m:den>
            </m:f>
          </m:num>
          <m:den>
            <m:sSup>
              <m:sSupPr>
                <m:ctrlPr>
                  <w:rPr>
                    <w:rFonts w:ascii="Cambria Math" w:hAnsi="Cambria Math"/>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rPr>
            </m:ctrlPr>
          </m:fPr>
          <m:num>
            <m:r>
              <w:rPr>
                <w:rFonts w:ascii="Cambria Math" w:hAnsi="Cambria Math"/>
              </w:rPr>
              <m:t>243</m:t>
            </m:r>
          </m:num>
          <m:den>
            <m:r>
              <w:rPr>
                <w:rFonts w:ascii="Cambria Math" w:hAnsi="Cambria Math"/>
              </w:rPr>
              <m:t>128</m:t>
            </m:r>
          </m:den>
        </m:f>
      </m:oMath>
      <w:r>
        <w:t>…..on pourrait définir un nombre très élevé de notes...</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996"/>
        <w:gridCol w:w="804"/>
        <w:gridCol w:w="1034"/>
        <w:gridCol w:w="519"/>
        <w:gridCol w:w="793"/>
        <w:gridCol w:w="389"/>
        <w:gridCol w:w="567"/>
        <w:gridCol w:w="567"/>
        <w:gridCol w:w="567"/>
        <w:gridCol w:w="567"/>
        <w:gridCol w:w="567"/>
        <w:gridCol w:w="567"/>
        <w:gridCol w:w="892"/>
        <w:gridCol w:w="814"/>
      </w:tblGrid>
      <w:tr w:rsidR="00DB6F17">
        <w:trPr>
          <w:trHeight w:val="342"/>
        </w:trPr>
        <w:tc>
          <w:tcPr>
            <w:tcW w:w="99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Notes</w:t>
            </w:r>
          </w:p>
        </w:tc>
        <w:tc>
          <w:tcPr>
            <w:tcW w:w="804"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do</w:t>
            </w:r>
          </w:p>
        </w:tc>
        <w:tc>
          <w:tcPr>
            <w:tcW w:w="1034"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ré</w:t>
            </w:r>
          </w:p>
        </w:tc>
        <w:tc>
          <w:tcPr>
            <w:tcW w:w="1312" w:type="dxa"/>
            <w:gridSpan w:val="2"/>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mi</w:t>
            </w:r>
          </w:p>
        </w:tc>
        <w:tc>
          <w:tcPr>
            <w:tcW w:w="38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fa</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sol</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la</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si</w:t>
            </w:r>
          </w:p>
        </w:tc>
        <w:tc>
          <w:tcPr>
            <w:tcW w:w="892"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8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pPr>
            <w:r>
              <w:t>do</w:t>
            </w:r>
          </w:p>
        </w:tc>
      </w:tr>
      <w:tr w:rsidR="00DB6F17">
        <w:trPr>
          <w:trHeight w:val="342"/>
        </w:trPr>
        <w:tc>
          <w:tcPr>
            <w:tcW w:w="99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intervalles</w:t>
            </w:r>
          </w:p>
        </w:tc>
        <w:tc>
          <w:tcPr>
            <w:tcW w:w="804"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 xml:space="preserve">       9/8</w:t>
            </w:r>
          </w:p>
        </w:tc>
        <w:tc>
          <w:tcPr>
            <w:tcW w:w="1034"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 xml:space="preserve">           9/8</w:t>
            </w:r>
          </w:p>
        </w:tc>
        <w:tc>
          <w:tcPr>
            <w:tcW w:w="519"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792"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256/243</w:t>
            </w:r>
          </w:p>
        </w:tc>
        <w:tc>
          <w:tcPr>
            <w:tcW w:w="389"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892"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256/243</w:t>
            </w:r>
          </w:p>
        </w:tc>
        <w:tc>
          <w:tcPr>
            <w:tcW w:w="81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DB6F17">
            <w:pPr>
              <w:pStyle w:val="Contenudetableau"/>
            </w:pPr>
          </w:p>
        </w:tc>
      </w:tr>
    </w:tbl>
    <w:p w:rsidR="00DB6F17" w:rsidRDefault="00735E60">
      <w:pPr>
        <w:pBdr>
          <w:top w:val="single" w:sz="2" w:space="1" w:color="000001"/>
          <w:left w:val="single" w:sz="2" w:space="1" w:color="000001"/>
          <w:bottom w:val="single" w:sz="2" w:space="1" w:color="000001"/>
          <w:right w:val="single" w:sz="2" w:space="1" w:color="000001"/>
        </w:pBdr>
        <w:jc w:val="center"/>
      </w:pPr>
      <w:r>
        <w:t xml:space="preserve">Tableau </w:t>
      </w:r>
      <w:proofErr w:type="gramStart"/>
      <w:r>
        <w:t>2 .</w:t>
      </w:r>
      <w:proofErr w:type="gramEnd"/>
      <w:r>
        <w:t xml:space="preserve"> </w:t>
      </w:r>
      <w:proofErr w:type="gramStart"/>
      <w:r>
        <w:t>gamme</w:t>
      </w:r>
      <w:proofErr w:type="gramEnd"/>
      <w:r>
        <w:t xml:space="preserve"> diatonique de Pythagore</w:t>
      </w:r>
    </w:p>
    <w:p w:rsidR="00DB6F17" w:rsidRDefault="00DB6F17">
      <w:pPr>
        <w:pStyle w:val="Contenudetableau"/>
        <w:pBdr>
          <w:top w:val="single" w:sz="2" w:space="1" w:color="000001"/>
          <w:left w:val="single" w:sz="2" w:space="1" w:color="000001"/>
          <w:bottom w:val="single" w:sz="2" w:space="1" w:color="000001"/>
          <w:right w:val="single" w:sz="2" w:space="1" w:color="000001"/>
        </w:pBdr>
      </w:pPr>
    </w:p>
    <w:p w:rsidR="00DB6F17" w:rsidRDefault="00735E60">
      <w:pPr>
        <w:pBdr>
          <w:top w:val="single" w:sz="2" w:space="1" w:color="000001"/>
          <w:left w:val="single" w:sz="2" w:space="1" w:color="000001"/>
          <w:bottom w:val="single" w:sz="2" w:space="1" w:color="000001"/>
          <w:right w:val="single" w:sz="2" w:space="1" w:color="000001"/>
        </w:pBdr>
      </w:pPr>
      <w:r>
        <w:t xml:space="preserve">Afin de limiter le nombre de notes, les Pythagoriciens auraient fait une analogie avec le nombre d'astres </w:t>
      </w:r>
      <w:r>
        <w:t xml:space="preserve">connus à l'époque </w:t>
      </w:r>
      <w:proofErr w:type="gramStart"/>
      <w:r>
        <w:t>:7</w:t>
      </w:r>
      <w:proofErr w:type="gramEnd"/>
      <w:r>
        <w:t xml:space="preserve"> en annonçant que les astres émettent des sons en se déplaçant : l'harmonie des sphères était née, carrefour entre religion, astronomie, musique et mathématiques jusqu'à la renaissance.</w:t>
      </w:r>
    </w:p>
    <w:p w:rsidR="00DB6F17" w:rsidRDefault="00735E60">
      <w:pPr>
        <w:pBdr>
          <w:top w:val="single" w:sz="2" w:space="1" w:color="000001"/>
          <w:left w:val="single" w:sz="2" w:space="1" w:color="000001"/>
          <w:bottom w:val="single" w:sz="2" w:space="1" w:color="000001"/>
          <w:right w:val="single" w:sz="2" w:space="1" w:color="000001"/>
        </w:pBdr>
      </w:pPr>
      <w:r>
        <w:t xml:space="preserve">Cependant cette gamme diatonique à 7 notes (Do, </w:t>
      </w:r>
      <w:proofErr w:type="spellStart"/>
      <w:r>
        <w:t>Ré</w:t>
      </w:r>
      <w:proofErr w:type="gramStart"/>
      <w:r>
        <w:t>,Mi</w:t>
      </w:r>
      <w:proofErr w:type="spellEnd"/>
      <w:proofErr w:type="gramEnd"/>
      <w:r>
        <w:t>, Fa, Sol, La, Si) a une limitation puisqu’il existe deux intervalles (ton et demi-ton) et non un seul. Ceci ne permet pas la</w:t>
      </w:r>
      <w:r>
        <w:rPr>
          <w:b/>
          <w:bCs/>
        </w:rPr>
        <w:t xml:space="preserve"> transposition </w:t>
      </w:r>
      <w:r>
        <w:t xml:space="preserve">c'est à dire que si l'on souhaite augmenter par exemple d'un demi-ton (intervalle) chaque note, ces dernières ne </w:t>
      </w:r>
      <w:r>
        <w:t>vont pas toutes retomber sur des notes existantes de la gamme. Cette gamme de Pythagore aussi appelée gamme naturelle, fut utilisée de l'Antiquité jusqu'au 16 siècle.</w:t>
      </w:r>
    </w:p>
    <w:p w:rsidR="00DB6F17" w:rsidRDefault="00DB6F17">
      <w:pPr>
        <w:pBdr>
          <w:top w:val="single" w:sz="2" w:space="1" w:color="000001"/>
          <w:left w:val="single" w:sz="2" w:space="1" w:color="000001"/>
          <w:bottom w:val="single" w:sz="2" w:space="1" w:color="000001"/>
          <w:right w:val="single" w:sz="2" w:space="1" w:color="000001"/>
        </w:pBdr>
      </w:pPr>
    </w:p>
    <w:p w:rsidR="00DB6F17" w:rsidRDefault="00735E60">
      <w:pPr>
        <w:pBdr>
          <w:top w:val="single" w:sz="2" w:space="1" w:color="000001"/>
          <w:left w:val="single" w:sz="2" w:space="1" w:color="000001"/>
          <w:bottom w:val="single" w:sz="2" w:space="1" w:color="000001"/>
          <w:right w:val="single" w:sz="2" w:space="1" w:color="000001"/>
        </w:pBdr>
      </w:pPr>
      <w:r>
        <w:rPr>
          <w:b/>
          <w:bCs/>
        </w:rPr>
        <w:t>Autre gamme : Zarlino</w:t>
      </w:r>
      <w:r>
        <w:t xml:space="preserve"> (compositeur Italien) proposa au 16ème siècle une autre gamme quel</w:t>
      </w:r>
      <w:r>
        <w:t>que peu différente de celle de Pythagore</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997"/>
        <w:gridCol w:w="344"/>
        <w:gridCol w:w="462"/>
        <w:gridCol w:w="467"/>
        <w:gridCol w:w="567"/>
        <w:gridCol w:w="519"/>
        <w:gridCol w:w="792"/>
        <w:gridCol w:w="389"/>
        <w:gridCol w:w="567"/>
        <w:gridCol w:w="567"/>
        <w:gridCol w:w="567"/>
        <w:gridCol w:w="567"/>
        <w:gridCol w:w="567"/>
        <w:gridCol w:w="567"/>
        <w:gridCol w:w="892"/>
        <w:gridCol w:w="812"/>
      </w:tblGrid>
      <w:tr w:rsidR="00DB6F17">
        <w:trPr>
          <w:trHeight w:val="342"/>
        </w:trPr>
        <w:tc>
          <w:tcPr>
            <w:tcW w:w="99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Notes</w:t>
            </w:r>
          </w:p>
        </w:tc>
        <w:tc>
          <w:tcPr>
            <w:tcW w:w="343"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do</w:t>
            </w:r>
          </w:p>
        </w:tc>
        <w:tc>
          <w:tcPr>
            <w:tcW w:w="461"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4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ré</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1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mi</w:t>
            </w:r>
          </w:p>
        </w:tc>
        <w:tc>
          <w:tcPr>
            <w:tcW w:w="792"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389"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fa</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sol</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la</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si</w:t>
            </w:r>
          </w:p>
        </w:tc>
        <w:tc>
          <w:tcPr>
            <w:tcW w:w="892"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81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735E60">
            <w:pPr>
              <w:pStyle w:val="Contenudetableau"/>
            </w:pPr>
            <w:r>
              <w:t>do</w:t>
            </w:r>
          </w:p>
        </w:tc>
      </w:tr>
      <w:tr w:rsidR="00DB6F17">
        <w:trPr>
          <w:trHeight w:val="342"/>
        </w:trPr>
        <w:tc>
          <w:tcPr>
            <w:tcW w:w="996"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in</w:t>
            </w:r>
            <w:r>
              <w:t>tervalles</w:t>
            </w:r>
          </w:p>
        </w:tc>
        <w:tc>
          <w:tcPr>
            <w:tcW w:w="343"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461"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4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10/9</w:t>
            </w:r>
          </w:p>
        </w:tc>
        <w:tc>
          <w:tcPr>
            <w:tcW w:w="519"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792"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16/15</w:t>
            </w:r>
          </w:p>
        </w:tc>
        <w:tc>
          <w:tcPr>
            <w:tcW w:w="389"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10/9</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9/8</w:t>
            </w:r>
          </w:p>
        </w:tc>
        <w:tc>
          <w:tcPr>
            <w:tcW w:w="567" w:type="dxa"/>
            <w:tcBorders>
              <w:top w:val="single" w:sz="2" w:space="0" w:color="000001"/>
              <w:left w:val="single" w:sz="2" w:space="0" w:color="000001"/>
              <w:bottom w:val="single" w:sz="2" w:space="0" w:color="000001"/>
            </w:tcBorders>
            <w:shd w:val="clear" w:color="auto" w:fill="auto"/>
            <w:tcMar>
              <w:left w:w="51" w:type="dxa"/>
            </w:tcMar>
          </w:tcPr>
          <w:p w:rsidR="00DB6F17" w:rsidRDefault="00DB6F17">
            <w:pPr>
              <w:pStyle w:val="Contenudetableau"/>
            </w:pPr>
          </w:p>
        </w:tc>
        <w:tc>
          <w:tcPr>
            <w:tcW w:w="892" w:type="dxa"/>
            <w:tcBorders>
              <w:top w:val="single" w:sz="2" w:space="0" w:color="000001"/>
              <w:left w:val="single" w:sz="2" w:space="0" w:color="000001"/>
              <w:bottom w:val="single" w:sz="2" w:space="0" w:color="000001"/>
            </w:tcBorders>
            <w:shd w:val="clear" w:color="auto" w:fill="auto"/>
            <w:tcMar>
              <w:left w:w="51" w:type="dxa"/>
            </w:tcMar>
          </w:tcPr>
          <w:p w:rsidR="00DB6F17" w:rsidRDefault="00735E60">
            <w:pPr>
              <w:pStyle w:val="Contenudetableau"/>
            </w:pPr>
            <w:r>
              <w:t>16/15</w:t>
            </w:r>
          </w:p>
        </w:tc>
        <w:tc>
          <w:tcPr>
            <w:tcW w:w="81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6F17" w:rsidRDefault="00DB6F17">
            <w:pPr>
              <w:pStyle w:val="Contenudetableau"/>
            </w:pPr>
          </w:p>
        </w:tc>
      </w:tr>
    </w:tbl>
    <w:p w:rsidR="00DB6F17" w:rsidRDefault="00735E60">
      <w:pPr>
        <w:pBdr>
          <w:top w:val="single" w:sz="2" w:space="1" w:color="000001"/>
          <w:left w:val="single" w:sz="2" w:space="1" w:color="000001"/>
          <w:bottom w:val="single" w:sz="2" w:space="1" w:color="000001"/>
          <w:right w:val="single" w:sz="2" w:space="1" w:color="000001"/>
        </w:pBdr>
        <w:jc w:val="center"/>
      </w:pPr>
      <w:r>
        <w:t xml:space="preserve">Tableau </w:t>
      </w:r>
      <w:proofErr w:type="gramStart"/>
      <w:r>
        <w:t>3 .</w:t>
      </w:r>
      <w:proofErr w:type="gramEnd"/>
      <w:r>
        <w:t xml:space="preserve"> </w:t>
      </w:r>
      <w:proofErr w:type="gramStart"/>
      <w:r>
        <w:t>gamme</w:t>
      </w:r>
      <w:proofErr w:type="gramEnd"/>
      <w:r>
        <w:t xml:space="preserve"> de Zarlino </w:t>
      </w:r>
    </w:p>
    <w:p w:rsidR="00DB6F17" w:rsidRDefault="00735E60">
      <w:pPr>
        <w:pBdr>
          <w:top w:val="single" w:sz="2" w:space="1" w:color="000001"/>
          <w:left w:val="single" w:sz="2" w:space="1" w:color="000001"/>
          <w:bottom w:val="single" w:sz="2" w:space="1" w:color="000001"/>
          <w:right w:val="single" w:sz="2" w:space="1" w:color="000001"/>
        </w:pBdr>
      </w:pPr>
      <w:r>
        <w:t xml:space="preserve">Cette gamme présente le même inconvénient que celle de Pythagore puisque ses intervalles ne sont pas égaux. De nombreux savants s'emparèrent de ce problème mais c'est Simon </w:t>
      </w:r>
      <w:r>
        <w:t>Stevin qui proposa la gamme tempérée reprise et utilisée par la suite par Jean-Sébastien Bach (1685-1750). De nos jours encore cette une gamme tempérée (un seul intervalle) est toujours utilisée.</w:t>
      </w:r>
    </w:p>
    <w:p w:rsidR="00DB6F17" w:rsidRDefault="00DB6F17"/>
    <w:p w:rsidR="00DB6F17" w:rsidRDefault="00735E60">
      <w:pPr>
        <w:rPr>
          <w:b/>
          <w:bCs/>
        </w:rPr>
      </w:pPr>
      <w:r>
        <w:rPr>
          <w:b/>
          <w:bCs/>
        </w:rPr>
        <w:t xml:space="preserve">Questions portant sur les documents de 1-5 </w:t>
      </w:r>
    </w:p>
    <w:p w:rsidR="00DB6F17" w:rsidRDefault="00DB6F17">
      <w:pPr>
        <w:ind w:left="720"/>
      </w:pPr>
    </w:p>
    <w:p w:rsidR="00DB6F17" w:rsidRDefault="00735E60">
      <w:pPr>
        <w:numPr>
          <w:ilvl w:val="0"/>
          <w:numId w:val="4"/>
        </w:numPr>
      </w:pPr>
      <w:r>
        <w:t xml:space="preserve">Que </w:t>
      </w:r>
      <w:proofErr w:type="gramStart"/>
      <w:r>
        <w:t>signifie</w:t>
      </w:r>
      <w:proofErr w:type="gramEnd"/>
      <w:r>
        <w:t xml:space="preserve"> d</w:t>
      </w:r>
      <w:r>
        <w:t>eux notes harmonieuses ?</w:t>
      </w:r>
    </w:p>
    <w:p w:rsidR="00DB6F17" w:rsidRDefault="00735E60">
      <w:pPr>
        <w:numPr>
          <w:ilvl w:val="0"/>
          <w:numId w:val="4"/>
        </w:numPr>
      </w:pPr>
      <w:r>
        <w:t>Quel est le rapport de fréquences entre deux notes séparées d'une octave, d'une quinte ?</w:t>
      </w:r>
    </w:p>
    <w:p w:rsidR="00DB6F17" w:rsidRDefault="00735E60">
      <w:pPr>
        <w:numPr>
          <w:ilvl w:val="0"/>
          <w:numId w:val="4"/>
        </w:numPr>
      </w:pPr>
      <w:r>
        <w:t>Pour quelle raison les Pythagoricien ont fixé le nombre de notes à 7 ?</w:t>
      </w:r>
    </w:p>
    <w:p w:rsidR="00DB6F17" w:rsidRDefault="00735E60">
      <w:pPr>
        <w:numPr>
          <w:ilvl w:val="0"/>
          <w:numId w:val="4"/>
        </w:numPr>
      </w:pPr>
      <w:r>
        <w:t>Quelle position occupe une note à la quinte d'une première note ?</w:t>
      </w:r>
    </w:p>
    <w:p w:rsidR="00DB6F17" w:rsidRDefault="00735E60">
      <w:pPr>
        <w:numPr>
          <w:ilvl w:val="0"/>
          <w:numId w:val="5"/>
        </w:numPr>
      </w:pPr>
      <w:r>
        <w:t>Vérif</w:t>
      </w:r>
      <w:r>
        <w:t>ier que votre réponse est en accord avec le document ci-dessous.</w:t>
      </w:r>
    </w:p>
    <w:p w:rsidR="00DB6F17" w:rsidRDefault="00735E60">
      <w:r>
        <w:rPr>
          <w:noProof/>
          <w:lang w:eastAsia="fr-FR"/>
        </w:rPr>
        <w:drawing>
          <wp:anchor distT="0" distB="0" distL="0" distR="0" simplePos="0" relativeHeight="2" behindDoc="0" locked="0" layoutInCell="1" allowOverlap="1">
            <wp:simplePos x="0" y="0"/>
            <wp:positionH relativeFrom="column">
              <wp:posOffset>0</wp:posOffset>
            </wp:positionH>
            <wp:positionV relativeFrom="paragraph">
              <wp:posOffset>226060</wp:posOffset>
            </wp:positionV>
            <wp:extent cx="6120130" cy="1992630"/>
            <wp:effectExtent l="0" t="0" r="0" b="0"/>
            <wp:wrapSquare wrapText="largest"/>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10"/>
                    <a:stretch>
                      <a:fillRect/>
                    </a:stretch>
                  </pic:blipFill>
                  <pic:spPr bwMode="auto">
                    <a:xfrm>
                      <a:off x="0" y="0"/>
                      <a:ext cx="6120130" cy="1992630"/>
                    </a:xfrm>
                    <a:prstGeom prst="rect">
                      <a:avLst/>
                    </a:prstGeom>
                  </pic:spPr>
                </pic:pic>
              </a:graphicData>
            </a:graphic>
          </wp:anchor>
        </w:drawing>
      </w:r>
    </w:p>
    <w:p w:rsidR="00DB6F17" w:rsidRDefault="00DB6F17"/>
    <w:p w:rsidR="00DB6F17" w:rsidRDefault="00735E60">
      <w:pPr>
        <w:numPr>
          <w:ilvl w:val="0"/>
          <w:numId w:val="4"/>
        </w:numPr>
      </w:pPr>
      <w:r>
        <w:t>Calculer les fréquences des notes du Tableau 1 pour un une note de référence Do3 (f</w:t>
      </w:r>
      <w:r>
        <w:rPr>
          <w:vertAlign w:val="subscript"/>
        </w:rPr>
        <w:t>Do3</w:t>
      </w:r>
      <w:r>
        <w:t>= 264Hz)</w:t>
      </w:r>
    </w:p>
    <w:p w:rsidR="00DB6F17" w:rsidRDefault="00735E60">
      <w:pPr>
        <w:numPr>
          <w:ilvl w:val="0"/>
          <w:numId w:val="4"/>
        </w:numPr>
      </w:pPr>
      <w:r>
        <w:t>Proposer un accord harmonieux composé de trois notes en justifiant votre choix.</w:t>
      </w:r>
    </w:p>
    <w:p w:rsidR="00DB6F17" w:rsidRDefault="00735E60">
      <w:pPr>
        <w:numPr>
          <w:ilvl w:val="0"/>
          <w:numId w:val="4"/>
        </w:numPr>
      </w:pPr>
      <w:r>
        <w:t>Quel inconvén</w:t>
      </w:r>
      <w:r>
        <w:t>ient majeur présentait les premières gammes ?</w:t>
      </w:r>
    </w:p>
    <w:p w:rsidR="00DB6F17" w:rsidRDefault="00DB6F17"/>
    <w:p w:rsidR="00DB6F17" w:rsidRDefault="00735E60">
      <w:pPr>
        <w:rPr>
          <w:b/>
          <w:bCs/>
        </w:rPr>
      </w:pPr>
      <w:r>
        <w:rPr>
          <w:b/>
          <w:bCs/>
        </w:rPr>
        <w:t>Différenciation : Présenter sous forme d'un oral et à l'aide des documents pourquoi la musique peut-elle être considérée comme une science. Vous expliquerez les notions de gammes, intervalles en vous basant su</w:t>
      </w:r>
      <w:r>
        <w:rPr>
          <w:b/>
          <w:bCs/>
        </w:rPr>
        <w:t xml:space="preserve">r la gamme de Pythagore. </w:t>
      </w:r>
    </w:p>
    <w:p w:rsidR="00DB6F17" w:rsidRDefault="00DB6F17"/>
    <w:p w:rsidR="00DB6F17" w:rsidRDefault="00DB6F17"/>
    <w:p w:rsidR="00DB6F17" w:rsidRDefault="00DB6F17"/>
    <w:p w:rsidR="00735E60" w:rsidRDefault="00735E60">
      <w:pPr>
        <w:suppressAutoHyphens w:val="0"/>
        <w:rPr>
          <w:rFonts w:asciiTheme="minorHAnsi" w:hAnsiTheme="minorHAnsi" w:cstheme="minorHAnsi"/>
        </w:rPr>
      </w:pPr>
      <w:r>
        <w:rPr>
          <w:rFonts w:asciiTheme="minorHAnsi" w:hAnsiTheme="minorHAnsi" w:cstheme="minorHAnsi"/>
        </w:rPr>
        <w:br w:type="page"/>
      </w:r>
    </w:p>
    <w:p w:rsidR="00DB6F17" w:rsidRDefault="00DB6F17">
      <w:pPr>
        <w:rPr>
          <w:rFonts w:asciiTheme="minorHAnsi" w:hAnsiTheme="minorHAnsi" w:cstheme="minorHAnsi"/>
        </w:rPr>
      </w:pPr>
    </w:p>
    <w:p w:rsidR="00DB6F17" w:rsidRDefault="00735E60">
      <w:pPr>
        <w:pStyle w:val="LO-normal"/>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pPr>
      <w:r>
        <w:rPr>
          <w:rFonts w:asciiTheme="minorHAnsi" w:hAnsiTheme="minorHAnsi" w:cstheme="minorHAnsi"/>
          <w:b/>
          <w:color w:val="0000CC"/>
          <w:sz w:val="36"/>
          <w:szCs w:val="36"/>
        </w:rPr>
        <w:t>Fiche professeur </w:t>
      </w:r>
    </w:p>
    <w:p w:rsidR="00DB6F17" w:rsidRDefault="00735E60">
      <w:r>
        <w:rPr>
          <w:b/>
          <w:bCs/>
        </w:rPr>
        <w:t xml:space="preserve">Questions portant sur les documents de 1-5 </w:t>
      </w:r>
    </w:p>
    <w:p w:rsidR="00DB6F17" w:rsidRDefault="00735E60">
      <w:pPr>
        <w:numPr>
          <w:ilvl w:val="0"/>
          <w:numId w:val="8"/>
        </w:numPr>
      </w:pPr>
      <w:r>
        <w:t xml:space="preserve">Que </w:t>
      </w:r>
      <w:proofErr w:type="gramStart"/>
      <w:r>
        <w:t>signifie</w:t>
      </w:r>
      <w:proofErr w:type="gramEnd"/>
      <w:r>
        <w:t xml:space="preserve"> deux notes harmonieuses ?</w:t>
      </w:r>
    </w:p>
    <w:p w:rsidR="00DB6F17" w:rsidRDefault="00735E60">
      <w:pPr>
        <w:spacing w:before="57" w:after="57"/>
        <w:ind w:left="720"/>
        <w:rPr>
          <w:i/>
          <w:iCs/>
          <w:color w:val="0000FF"/>
        </w:rPr>
      </w:pPr>
      <w:r>
        <w:rPr>
          <w:i/>
          <w:iCs/>
          <w:color w:val="0000FF"/>
        </w:rPr>
        <w:t xml:space="preserve">Des notes dont le rapport de fréquences est simple comme </w:t>
      </w:r>
      <w:proofErr w:type="gramStart"/>
      <w:r>
        <w:rPr>
          <w:i/>
          <w:iCs/>
          <w:color w:val="0000FF"/>
        </w:rPr>
        <w:t>2 ,</w:t>
      </w:r>
      <w:proofErr w:type="gramEnd"/>
      <w:r>
        <w:rPr>
          <w:i/>
          <w:iCs/>
          <w:color w:val="0000FF"/>
        </w:rPr>
        <w:t xml:space="preserve"> 3/2…</w:t>
      </w:r>
    </w:p>
    <w:p w:rsidR="00DB6F17" w:rsidRDefault="00735E60">
      <w:pPr>
        <w:spacing w:before="57" w:after="57"/>
        <w:ind w:left="720"/>
      </w:pPr>
      <w:r>
        <w:rPr>
          <w:i/>
          <w:iCs/>
          <w:color w:val="0000FF"/>
        </w:rPr>
        <w:t xml:space="preserve">C’est à dire des </w:t>
      </w:r>
      <w:r>
        <w:rPr>
          <w:i/>
          <w:iCs/>
          <w:color w:val="0000FF"/>
        </w:rPr>
        <w:t xml:space="preserve">notes qui ont beaucoup d’harmoniques en </w:t>
      </w:r>
      <w:proofErr w:type="gramStart"/>
      <w:r>
        <w:rPr>
          <w:i/>
          <w:iCs/>
          <w:color w:val="0000FF"/>
        </w:rPr>
        <w:t>commun .</w:t>
      </w:r>
      <w:proofErr w:type="gramEnd"/>
    </w:p>
    <w:p w:rsidR="00DB6F17" w:rsidRDefault="00735E60">
      <w:pPr>
        <w:numPr>
          <w:ilvl w:val="0"/>
          <w:numId w:val="8"/>
        </w:numPr>
      </w:pPr>
      <w:r>
        <w:t>Quel est le rapport de fréquences entre deux notes séparées d'une octave, d'une quinte ?</w:t>
      </w:r>
    </w:p>
    <w:p w:rsidR="00DB6F17" w:rsidRDefault="00735E60">
      <w:pPr>
        <w:rPr>
          <w:color w:val="0000FF"/>
        </w:rPr>
      </w:pPr>
      <w:r>
        <w:rPr>
          <w:color w:val="0000FF"/>
        </w:rPr>
        <w:t xml:space="preserve">D’après le tableau 1 le rapport de fréquences entre deux notes séparées d’une octave est de de </w:t>
      </w:r>
      <w:proofErr w:type="gramStart"/>
      <w:r>
        <w:rPr>
          <w:color w:val="0000FF"/>
        </w:rPr>
        <w:t>2 ,</w:t>
      </w:r>
      <w:proofErr w:type="gramEnd"/>
      <w:r>
        <w:rPr>
          <w:color w:val="0000FF"/>
        </w:rPr>
        <w:t xml:space="preserve"> et de 1,5 pour une </w:t>
      </w:r>
      <w:r>
        <w:rPr>
          <w:color w:val="0000FF"/>
        </w:rPr>
        <w:t>quinte .</w:t>
      </w:r>
    </w:p>
    <w:p w:rsidR="00DB6F17" w:rsidRDefault="00DB6F17">
      <w:pPr>
        <w:rPr>
          <w:color w:val="0000FF"/>
        </w:rPr>
      </w:pPr>
    </w:p>
    <w:p w:rsidR="00DB6F17" w:rsidRDefault="00735E60">
      <w:pPr>
        <w:numPr>
          <w:ilvl w:val="0"/>
          <w:numId w:val="8"/>
        </w:numPr>
      </w:pPr>
      <w:r>
        <w:t>Pour quelle raison les Pythagoricien ont fixé le nombre de notes à 7 ?</w:t>
      </w:r>
    </w:p>
    <w:p w:rsidR="00DB6F17" w:rsidRDefault="00DB6F17">
      <w:pPr>
        <w:ind w:left="720"/>
      </w:pPr>
    </w:p>
    <w:p w:rsidR="00DB6F17" w:rsidRDefault="00735E60">
      <w:pPr>
        <w:rPr>
          <w:color w:val="0000FF"/>
        </w:rPr>
      </w:pPr>
      <w:r>
        <w:rPr>
          <w:color w:val="0000FF"/>
        </w:rPr>
        <w:t>En raison des 7 astres connus  à l’époque.</w:t>
      </w:r>
    </w:p>
    <w:p w:rsidR="00DB6F17" w:rsidRDefault="00DB6F17"/>
    <w:p w:rsidR="00DB6F17" w:rsidRDefault="00735E60">
      <w:pPr>
        <w:numPr>
          <w:ilvl w:val="0"/>
          <w:numId w:val="8"/>
        </w:numPr>
      </w:pPr>
      <w:r>
        <w:t>Quelle position occupe une note à la quinte d'une première note ?</w:t>
      </w:r>
    </w:p>
    <w:p w:rsidR="00DB6F17" w:rsidRDefault="00735E60">
      <w:pPr>
        <w:rPr>
          <w:color w:val="0000FF"/>
        </w:rPr>
      </w:pPr>
      <w:r>
        <w:rPr>
          <w:color w:val="0000FF"/>
        </w:rPr>
        <w:t>La 5eme position</w:t>
      </w:r>
    </w:p>
    <w:p w:rsidR="00DB6F17" w:rsidRDefault="00735E60">
      <w:pPr>
        <w:numPr>
          <w:ilvl w:val="0"/>
          <w:numId w:val="7"/>
        </w:numPr>
      </w:pPr>
      <w:r>
        <w:t xml:space="preserve">Vérifier que votre réponse est en accord avec </w:t>
      </w:r>
      <w:r>
        <w:t>le document ci-dessous.</w:t>
      </w:r>
    </w:p>
    <w:p w:rsidR="00DB6F17" w:rsidRDefault="00735E60">
      <w:r>
        <w:rPr>
          <w:noProof/>
          <w:lang w:eastAsia="fr-FR"/>
        </w:rPr>
        <w:drawing>
          <wp:anchor distT="0" distB="0" distL="0" distR="0" simplePos="0" relativeHeight="8" behindDoc="0" locked="0" layoutInCell="1" allowOverlap="1">
            <wp:simplePos x="0" y="0"/>
            <wp:positionH relativeFrom="column">
              <wp:posOffset>0</wp:posOffset>
            </wp:positionH>
            <wp:positionV relativeFrom="paragraph">
              <wp:posOffset>226060</wp:posOffset>
            </wp:positionV>
            <wp:extent cx="6120130" cy="199263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6120130" cy="1992630"/>
                    </a:xfrm>
                    <a:prstGeom prst="rect">
                      <a:avLst/>
                    </a:prstGeom>
                  </pic:spPr>
                </pic:pic>
              </a:graphicData>
            </a:graphic>
          </wp:anchor>
        </w:drawing>
      </w:r>
    </w:p>
    <w:p w:rsidR="00DB6F17" w:rsidRDefault="00735E60">
      <w:pPr>
        <w:numPr>
          <w:ilvl w:val="0"/>
          <w:numId w:val="8"/>
        </w:numPr>
      </w:pPr>
      <w:r>
        <w:t>Calculer les fréquences des notes du Tableau 1 pour un une note de référence Do3 (f</w:t>
      </w:r>
      <w:r>
        <w:rPr>
          <w:vertAlign w:val="subscript"/>
        </w:rPr>
        <w:t>Do3</w:t>
      </w:r>
      <w:r>
        <w:t>= 264Hz).</w:t>
      </w:r>
    </w:p>
    <w:tbl>
      <w:tblPr>
        <w:tblW w:w="4140" w:type="dxa"/>
        <w:tblInd w:w="283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040"/>
        <w:gridCol w:w="2100"/>
      </w:tblGrid>
      <w:tr w:rsidR="00DB6F17">
        <w:tc>
          <w:tcPr>
            <w:tcW w:w="2040" w:type="dxa"/>
            <w:tcBorders>
              <w:top w:val="single" w:sz="2" w:space="0" w:color="000000"/>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Gamme</w:t>
            </w: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Fréquences</w:t>
            </w:r>
          </w:p>
        </w:tc>
      </w:tr>
      <w:tr w:rsidR="00DB6F17">
        <w:tc>
          <w:tcPr>
            <w:tcW w:w="2040" w:type="dxa"/>
            <w:tcBorders>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octave</w:t>
            </w:r>
          </w:p>
        </w:tc>
        <w:tc>
          <w:tcPr>
            <w:tcW w:w="2100" w:type="dxa"/>
            <w:tcBorders>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fDo3 = 264Hz</w:t>
            </w:r>
          </w:p>
          <w:p w:rsidR="00DB6F17" w:rsidRDefault="00735E60">
            <w:pPr>
              <w:pStyle w:val="Contenudetableau"/>
              <w:rPr>
                <w:color w:val="0000FF"/>
              </w:rPr>
            </w:pPr>
            <w:r>
              <w:rPr>
                <w:color w:val="0000FF"/>
              </w:rPr>
              <w:t xml:space="preserve">fDo4= 264*2= </w:t>
            </w:r>
          </w:p>
        </w:tc>
      </w:tr>
      <w:tr w:rsidR="00DB6F17">
        <w:tc>
          <w:tcPr>
            <w:tcW w:w="2040" w:type="dxa"/>
            <w:tcBorders>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quinte</w:t>
            </w:r>
          </w:p>
        </w:tc>
        <w:tc>
          <w:tcPr>
            <w:tcW w:w="2100" w:type="dxa"/>
            <w:tcBorders>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fDo3 = 264Hz</w:t>
            </w:r>
          </w:p>
          <w:p w:rsidR="00DB6F17" w:rsidRDefault="00735E60">
            <w:pPr>
              <w:pStyle w:val="Contenudetableau"/>
              <w:rPr>
                <w:color w:val="0000FF"/>
              </w:rPr>
            </w:pPr>
            <w:r>
              <w:rPr>
                <w:color w:val="0000FF"/>
              </w:rPr>
              <w:t>fsol5 = 264*3/2=</w:t>
            </w:r>
          </w:p>
        </w:tc>
      </w:tr>
      <w:tr w:rsidR="00DB6F17">
        <w:tc>
          <w:tcPr>
            <w:tcW w:w="2040" w:type="dxa"/>
            <w:tcBorders>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quarte</w:t>
            </w:r>
          </w:p>
        </w:tc>
        <w:tc>
          <w:tcPr>
            <w:tcW w:w="2100" w:type="dxa"/>
            <w:tcBorders>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fDo3 = 264Hz</w:t>
            </w:r>
          </w:p>
          <w:p w:rsidR="00DB6F17" w:rsidRDefault="00735E60">
            <w:pPr>
              <w:pStyle w:val="Contenudetableau"/>
              <w:rPr>
                <w:color w:val="0000FF"/>
              </w:rPr>
            </w:pPr>
            <w:r>
              <w:rPr>
                <w:color w:val="0000FF"/>
              </w:rPr>
              <w:t>ffa5= 264*4/3</w:t>
            </w:r>
          </w:p>
        </w:tc>
      </w:tr>
      <w:tr w:rsidR="00DB6F17">
        <w:tc>
          <w:tcPr>
            <w:tcW w:w="2040" w:type="dxa"/>
            <w:tcBorders>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 xml:space="preserve">Tierce </w:t>
            </w:r>
            <w:r>
              <w:rPr>
                <w:color w:val="0000FF"/>
              </w:rPr>
              <w:t>majeure</w:t>
            </w:r>
          </w:p>
        </w:tc>
        <w:tc>
          <w:tcPr>
            <w:tcW w:w="2100" w:type="dxa"/>
            <w:tcBorders>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fDo3 = 264Hz</w:t>
            </w:r>
          </w:p>
          <w:p w:rsidR="00DB6F17" w:rsidRDefault="00735E60">
            <w:pPr>
              <w:pStyle w:val="Contenudetableau"/>
              <w:rPr>
                <w:color w:val="0000FF"/>
              </w:rPr>
            </w:pPr>
            <w:proofErr w:type="spellStart"/>
            <w:r>
              <w:rPr>
                <w:color w:val="0000FF"/>
              </w:rPr>
              <w:t>fMi</w:t>
            </w:r>
            <w:proofErr w:type="spellEnd"/>
            <w:r>
              <w:rPr>
                <w:color w:val="0000FF"/>
              </w:rPr>
              <w:t>=264*5/4</w:t>
            </w:r>
          </w:p>
        </w:tc>
      </w:tr>
      <w:tr w:rsidR="00DB6F17">
        <w:tc>
          <w:tcPr>
            <w:tcW w:w="2040" w:type="dxa"/>
            <w:tcBorders>
              <w:left w:val="single" w:sz="2" w:space="0" w:color="000000"/>
              <w:bottom w:val="single" w:sz="2" w:space="0" w:color="000000"/>
            </w:tcBorders>
            <w:shd w:val="clear" w:color="auto" w:fill="auto"/>
            <w:tcMar>
              <w:left w:w="54" w:type="dxa"/>
            </w:tcMar>
          </w:tcPr>
          <w:p w:rsidR="00DB6F17" w:rsidRDefault="00735E60">
            <w:pPr>
              <w:pStyle w:val="Contenudetableau"/>
              <w:rPr>
                <w:color w:val="0000FF"/>
              </w:rPr>
            </w:pPr>
            <w:r>
              <w:rPr>
                <w:color w:val="0000FF"/>
              </w:rPr>
              <w:t>Tierce mineure</w:t>
            </w:r>
          </w:p>
        </w:tc>
        <w:tc>
          <w:tcPr>
            <w:tcW w:w="2100" w:type="dxa"/>
            <w:tcBorders>
              <w:left w:val="single" w:sz="2" w:space="0" w:color="000000"/>
              <w:bottom w:val="single" w:sz="2" w:space="0" w:color="000000"/>
              <w:right w:val="single" w:sz="2" w:space="0" w:color="000000"/>
            </w:tcBorders>
            <w:shd w:val="clear" w:color="auto" w:fill="auto"/>
            <w:tcMar>
              <w:left w:w="54" w:type="dxa"/>
            </w:tcMar>
          </w:tcPr>
          <w:p w:rsidR="00DB6F17" w:rsidRDefault="00735E60">
            <w:pPr>
              <w:pStyle w:val="Contenudetableau"/>
              <w:rPr>
                <w:color w:val="0000FF"/>
              </w:rPr>
            </w:pPr>
            <w:r>
              <w:rPr>
                <w:color w:val="0000FF"/>
              </w:rPr>
              <w:t>fDo3 = 264Hz</w:t>
            </w:r>
          </w:p>
          <w:p w:rsidR="00DB6F17" w:rsidRDefault="00735E60">
            <w:pPr>
              <w:pStyle w:val="Contenudetableau"/>
              <w:rPr>
                <w:color w:val="0000FF"/>
              </w:rPr>
            </w:pPr>
            <w:proofErr w:type="spellStart"/>
            <w:r>
              <w:rPr>
                <w:color w:val="0000FF"/>
              </w:rPr>
              <w:t>fMib</w:t>
            </w:r>
            <w:proofErr w:type="spellEnd"/>
            <w:r>
              <w:rPr>
                <w:color w:val="0000FF"/>
              </w:rPr>
              <w:t>=264*6/5</w:t>
            </w:r>
          </w:p>
        </w:tc>
      </w:tr>
    </w:tbl>
    <w:p w:rsidR="00DB6F17" w:rsidRDefault="00DB6F17"/>
    <w:p w:rsidR="00DB6F17" w:rsidRDefault="00735E60">
      <w:pPr>
        <w:numPr>
          <w:ilvl w:val="0"/>
          <w:numId w:val="8"/>
        </w:numPr>
      </w:pPr>
      <w:r>
        <w:t>Proposer un accord harmonieux composé de trois notes en justifiant votre choix.</w:t>
      </w:r>
    </w:p>
    <w:p w:rsidR="00DB6F17" w:rsidRDefault="00735E60">
      <w:pPr>
        <w:rPr>
          <w:color w:val="0000FF"/>
        </w:rPr>
      </w:pPr>
      <w:r>
        <w:rPr>
          <w:color w:val="0000FF"/>
        </w:rPr>
        <w:t>Toutes solutions dont les notes respectent le même intervalle soit pour une quinte : Do, Sol, ré</w:t>
      </w:r>
    </w:p>
    <w:p w:rsidR="00DB6F17" w:rsidRDefault="00735E60">
      <w:pPr>
        <w:rPr>
          <w:color w:val="0000FF"/>
        </w:rPr>
      </w:pPr>
      <w:proofErr w:type="gramStart"/>
      <w:r>
        <w:rPr>
          <w:color w:val="0000FF"/>
        </w:rPr>
        <w:t>accord</w:t>
      </w:r>
      <w:proofErr w:type="gramEnd"/>
      <w:r>
        <w:rPr>
          <w:color w:val="0000FF"/>
        </w:rPr>
        <w:t xml:space="preserve"> de quarte : Do, Fa, Si</w:t>
      </w:r>
    </w:p>
    <w:p w:rsidR="00DB6F17" w:rsidRDefault="00DB6F17"/>
    <w:p w:rsidR="00DB6F17" w:rsidRDefault="00735E60">
      <w:pPr>
        <w:numPr>
          <w:ilvl w:val="0"/>
          <w:numId w:val="8"/>
        </w:numPr>
      </w:pPr>
      <w:r>
        <w:t>Quel inconvénient majeur présentait les premières gammes ?</w:t>
      </w:r>
    </w:p>
    <w:p w:rsidR="00DB6F17" w:rsidRDefault="00DB6F17">
      <w:pPr>
        <w:ind w:left="720"/>
        <w:rPr>
          <w:color w:val="0000FF"/>
        </w:rPr>
      </w:pPr>
    </w:p>
    <w:p w:rsidR="00DB6F17" w:rsidRDefault="00735E60">
      <w:pPr>
        <w:ind w:left="720"/>
        <w:rPr>
          <w:color w:val="0000FF"/>
        </w:rPr>
      </w:pPr>
      <w:r>
        <w:rPr>
          <w:color w:val="0000FF"/>
        </w:rPr>
        <w:t>L’intervalle n’est pas constant</w:t>
      </w:r>
    </w:p>
    <w:p w:rsidR="00DB6F17" w:rsidRDefault="00DB6F17"/>
    <w:p w:rsidR="00DB6F17" w:rsidRDefault="00735E60">
      <w:pPr>
        <w:rPr>
          <w:b/>
          <w:bCs/>
        </w:rPr>
      </w:pPr>
      <w:r>
        <w:rPr>
          <w:b/>
          <w:bCs/>
        </w:rPr>
        <w:t>Différenciation : Présenter sous forme d'un oral et à l'</w:t>
      </w:r>
      <w:r>
        <w:rPr>
          <w:b/>
          <w:bCs/>
        </w:rPr>
        <w:t xml:space="preserve">aide des documents pourquoi la musique peut-elle être considérée comme une science. Vous expliquerez les notions de gammes, intervalles en vous basant sur la gamme de Pythagore. </w:t>
      </w:r>
    </w:p>
    <w:p w:rsidR="00DB6F17" w:rsidRDefault="00DB6F17">
      <w:pPr>
        <w:rPr>
          <w:color w:val="FF00CC"/>
          <w:sz w:val="24"/>
          <w:szCs w:val="24"/>
          <w:lang w:eastAsia="fr-FR"/>
        </w:rPr>
      </w:pPr>
      <w:bookmarkStart w:id="0" w:name="_GoBack"/>
      <w:bookmarkEnd w:id="0"/>
    </w:p>
    <w:sectPr w:rsidR="00DB6F17">
      <w:footerReference w:type="default" r:id="rId11"/>
      <w:pgSz w:w="11906" w:h="16838"/>
      <w:pgMar w:top="900" w:right="1077" w:bottom="1134" w:left="1418"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E60">
      <w:r>
        <w:separator/>
      </w:r>
    </w:p>
  </w:endnote>
  <w:endnote w:type="continuationSeparator" w:id="0">
    <w:p w:rsidR="00000000" w:rsidRDefault="0073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17" w:rsidRDefault="00735E60">
    <w:pPr>
      <w:pStyle w:val="Pieddepage"/>
    </w:pPr>
    <w:r>
      <w:rPr>
        <w:b/>
        <w:sz w:val="20"/>
      </w:rPr>
      <w:t>Auteu</w:t>
    </w:r>
    <w:r>
      <w:rPr>
        <w:b/>
        <w:sz w:val="20"/>
      </w:rPr>
      <w:t>r </w:t>
    </w:r>
    <w:proofErr w:type="gramStart"/>
    <w:r>
      <w:rPr>
        <w:b/>
        <w:sz w:val="20"/>
      </w:rPr>
      <w:t>:</w:t>
    </w:r>
    <w:proofErr w:type="spellStart"/>
    <w:r>
      <w:rPr>
        <w:b/>
        <w:sz w:val="20"/>
      </w:rPr>
      <w:t>C.Buscema</w:t>
    </w:r>
    <w:proofErr w:type="spellEnd"/>
    <w:proofErr w:type="gramEnd"/>
    <w:r>
      <w:rPr>
        <w:b/>
        <w:sz w:val="20"/>
      </w:rPr>
      <w:tab/>
      <w:t xml:space="preserve">     </w:t>
    </w:r>
    <w:r>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E60">
      <w:r>
        <w:separator/>
      </w:r>
    </w:p>
  </w:footnote>
  <w:footnote w:type="continuationSeparator" w:id="0">
    <w:p w:rsidR="00000000" w:rsidRDefault="00735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2125"/>
    <w:multiLevelType w:val="multilevel"/>
    <w:tmpl w:val="A5BEDD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6F56410"/>
    <w:multiLevelType w:val="multilevel"/>
    <w:tmpl w:val="10E8E6AA"/>
    <w:lvl w:ilvl="0">
      <w:start w:val="1"/>
      <w:numFmt w:val="bullet"/>
      <w:lvlText w:val=""/>
      <w:lvlJc w:val="left"/>
      <w:pPr>
        <w:tabs>
          <w:tab w:val="num" w:pos="1418"/>
        </w:tabs>
        <w:ind w:left="1418" w:hanging="360"/>
      </w:pPr>
      <w:rPr>
        <w:rFonts w:ascii="Symbol" w:hAnsi="Symbol" w:cs="OpenSymbol" w:hint="default"/>
      </w:rPr>
    </w:lvl>
    <w:lvl w:ilvl="1">
      <w:start w:val="1"/>
      <w:numFmt w:val="bullet"/>
      <w:lvlText w:val="◦"/>
      <w:lvlJc w:val="left"/>
      <w:pPr>
        <w:tabs>
          <w:tab w:val="num" w:pos="1778"/>
        </w:tabs>
        <w:ind w:left="1778" w:hanging="360"/>
      </w:pPr>
      <w:rPr>
        <w:rFonts w:ascii="OpenSymbol" w:hAnsi="OpenSymbol" w:cs="OpenSymbol" w:hint="default"/>
      </w:rPr>
    </w:lvl>
    <w:lvl w:ilvl="2">
      <w:start w:val="1"/>
      <w:numFmt w:val="bullet"/>
      <w:lvlText w:val="▪"/>
      <w:lvlJc w:val="left"/>
      <w:pPr>
        <w:tabs>
          <w:tab w:val="num" w:pos="2138"/>
        </w:tabs>
        <w:ind w:left="2138" w:hanging="360"/>
      </w:pPr>
      <w:rPr>
        <w:rFonts w:ascii="OpenSymbol" w:hAnsi="OpenSymbol" w:cs="OpenSymbol" w:hint="default"/>
      </w:rPr>
    </w:lvl>
    <w:lvl w:ilvl="3">
      <w:start w:val="1"/>
      <w:numFmt w:val="bullet"/>
      <w:lvlText w:val=""/>
      <w:lvlJc w:val="left"/>
      <w:pPr>
        <w:tabs>
          <w:tab w:val="num" w:pos="2498"/>
        </w:tabs>
        <w:ind w:left="2498" w:hanging="360"/>
      </w:pPr>
      <w:rPr>
        <w:rFonts w:ascii="Symbol" w:hAnsi="Symbol" w:cs="OpenSymbol" w:hint="default"/>
      </w:rPr>
    </w:lvl>
    <w:lvl w:ilvl="4">
      <w:start w:val="1"/>
      <w:numFmt w:val="bullet"/>
      <w:lvlText w:val="◦"/>
      <w:lvlJc w:val="left"/>
      <w:pPr>
        <w:tabs>
          <w:tab w:val="num" w:pos="2858"/>
        </w:tabs>
        <w:ind w:left="2858" w:hanging="360"/>
      </w:pPr>
      <w:rPr>
        <w:rFonts w:ascii="OpenSymbol" w:hAnsi="OpenSymbol" w:cs="OpenSymbol" w:hint="default"/>
      </w:rPr>
    </w:lvl>
    <w:lvl w:ilvl="5">
      <w:start w:val="1"/>
      <w:numFmt w:val="bullet"/>
      <w:lvlText w:val="▪"/>
      <w:lvlJc w:val="left"/>
      <w:pPr>
        <w:tabs>
          <w:tab w:val="num" w:pos="3218"/>
        </w:tabs>
        <w:ind w:left="3218" w:hanging="360"/>
      </w:pPr>
      <w:rPr>
        <w:rFonts w:ascii="OpenSymbol" w:hAnsi="OpenSymbol" w:cs="OpenSymbol" w:hint="default"/>
      </w:rPr>
    </w:lvl>
    <w:lvl w:ilvl="6">
      <w:start w:val="1"/>
      <w:numFmt w:val="bullet"/>
      <w:lvlText w:val=""/>
      <w:lvlJc w:val="left"/>
      <w:pPr>
        <w:tabs>
          <w:tab w:val="num" w:pos="3578"/>
        </w:tabs>
        <w:ind w:left="3578" w:hanging="360"/>
      </w:pPr>
      <w:rPr>
        <w:rFonts w:ascii="Symbol" w:hAnsi="Symbol" w:cs="OpenSymbol" w:hint="default"/>
      </w:rPr>
    </w:lvl>
    <w:lvl w:ilvl="7">
      <w:start w:val="1"/>
      <w:numFmt w:val="bullet"/>
      <w:lvlText w:val="◦"/>
      <w:lvlJc w:val="left"/>
      <w:pPr>
        <w:tabs>
          <w:tab w:val="num" w:pos="3938"/>
        </w:tabs>
        <w:ind w:left="3938" w:hanging="360"/>
      </w:pPr>
      <w:rPr>
        <w:rFonts w:ascii="OpenSymbol" w:hAnsi="OpenSymbol" w:cs="OpenSymbol" w:hint="default"/>
      </w:rPr>
    </w:lvl>
    <w:lvl w:ilvl="8">
      <w:start w:val="1"/>
      <w:numFmt w:val="bullet"/>
      <w:lvlText w:val="▪"/>
      <w:lvlJc w:val="left"/>
      <w:pPr>
        <w:tabs>
          <w:tab w:val="num" w:pos="4298"/>
        </w:tabs>
        <w:ind w:left="4298" w:hanging="360"/>
      </w:pPr>
      <w:rPr>
        <w:rFonts w:ascii="OpenSymbol" w:hAnsi="OpenSymbol" w:cs="OpenSymbol" w:hint="default"/>
      </w:rPr>
    </w:lvl>
  </w:abstractNum>
  <w:abstractNum w:abstractNumId="2">
    <w:nsid w:val="35554561"/>
    <w:multiLevelType w:val="multilevel"/>
    <w:tmpl w:val="A8E007EA"/>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pStyle w:val="Titre9"/>
      <w:suff w:val="nothing"/>
      <w:lvlText w:val=""/>
      <w:lvlJc w:val="left"/>
      <w:pPr>
        <w:ind w:left="1584" w:hanging="1584"/>
      </w:pPr>
    </w:lvl>
  </w:abstractNum>
  <w:abstractNum w:abstractNumId="3">
    <w:nsid w:val="3887511D"/>
    <w:multiLevelType w:val="multilevel"/>
    <w:tmpl w:val="F4BC722C"/>
    <w:lvl w:ilvl="0">
      <w:start w:val="1"/>
      <w:numFmt w:val="bullet"/>
      <w:lvlText w:val="q"/>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8984C6B"/>
    <w:multiLevelType w:val="multilevel"/>
    <w:tmpl w:val="DF7676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C1B606F"/>
    <w:multiLevelType w:val="multilevel"/>
    <w:tmpl w:val="9B84BA68"/>
    <w:lvl w:ilvl="0">
      <w:start w:val="1"/>
      <w:numFmt w:val="bullet"/>
      <w:lvlText w:val=""/>
      <w:lvlJc w:val="left"/>
      <w:pPr>
        <w:tabs>
          <w:tab w:val="num" w:pos="1418"/>
        </w:tabs>
        <w:ind w:left="1418" w:hanging="360"/>
      </w:pPr>
      <w:rPr>
        <w:rFonts w:ascii="Symbol" w:hAnsi="Symbol" w:cs="OpenSymbol" w:hint="default"/>
      </w:rPr>
    </w:lvl>
    <w:lvl w:ilvl="1">
      <w:start w:val="1"/>
      <w:numFmt w:val="bullet"/>
      <w:lvlText w:val="◦"/>
      <w:lvlJc w:val="left"/>
      <w:pPr>
        <w:tabs>
          <w:tab w:val="num" w:pos="1778"/>
        </w:tabs>
        <w:ind w:left="1778" w:hanging="360"/>
      </w:pPr>
      <w:rPr>
        <w:rFonts w:ascii="OpenSymbol" w:hAnsi="OpenSymbol" w:cs="OpenSymbol" w:hint="default"/>
      </w:rPr>
    </w:lvl>
    <w:lvl w:ilvl="2">
      <w:start w:val="1"/>
      <w:numFmt w:val="bullet"/>
      <w:lvlText w:val="▪"/>
      <w:lvlJc w:val="left"/>
      <w:pPr>
        <w:tabs>
          <w:tab w:val="num" w:pos="2138"/>
        </w:tabs>
        <w:ind w:left="2138" w:hanging="360"/>
      </w:pPr>
      <w:rPr>
        <w:rFonts w:ascii="OpenSymbol" w:hAnsi="OpenSymbol" w:cs="OpenSymbol" w:hint="default"/>
      </w:rPr>
    </w:lvl>
    <w:lvl w:ilvl="3">
      <w:start w:val="1"/>
      <w:numFmt w:val="bullet"/>
      <w:lvlText w:val=""/>
      <w:lvlJc w:val="left"/>
      <w:pPr>
        <w:tabs>
          <w:tab w:val="num" w:pos="2498"/>
        </w:tabs>
        <w:ind w:left="2498" w:hanging="360"/>
      </w:pPr>
      <w:rPr>
        <w:rFonts w:ascii="Symbol" w:hAnsi="Symbol" w:cs="OpenSymbol" w:hint="default"/>
      </w:rPr>
    </w:lvl>
    <w:lvl w:ilvl="4">
      <w:start w:val="1"/>
      <w:numFmt w:val="bullet"/>
      <w:lvlText w:val="◦"/>
      <w:lvlJc w:val="left"/>
      <w:pPr>
        <w:tabs>
          <w:tab w:val="num" w:pos="2858"/>
        </w:tabs>
        <w:ind w:left="2858" w:hanging="360"/>
      </w:pPr>
      <w:rPr>
        <w:rFonts w:ascii="OpenSymbol" w:hAnsi="OpenSymbol" w:cs="OpenSymbol" w:hint="default"/>
      </w:rPr>
    </w:lvl>
    <w:lvl w:ilvl="5">
      <w:start w:val="1"/>
      <w:numFmt w:val="bullet"/>
      <w:lvlText w:val="▪"/>
      <w:lvlJc w:val="left"/>
      <w:pPr>
        <w:tabs>
          <w:tab w:val="num" w:pos="3218"/>
        </w:tabs>
        <w:ind w:left="3218" w:hanging="360"/>
      </w:pPr>
      <w:rPr>
        <w:rFonts w:ascii="OpenSymbol" w:hAnsi="OpenSymbol" w:cs="OpenSymbol" w:hint="default"/>
      </w:rPr>
    </w:lvl>
    <w:lvl w:ilvl="6">
      <w:start w:val="1"/>
      <w:numFmt w:val="bullet"/>
      <w:lvlText w:val=""/>
      <w:lvlJc w:val="left"/>
      <w:pPr>
        <w:tabs>
          <w:tab w:val="num" w:pos="3578"/>
        </w:tabs>
        <w:ind w:left="3578" w:hanging="360"/>
      </w:pPr>
      <w:rPr>
        <w:rFonts w:ascii="Symbol" w:hAnsi="Symbol" w:cs="OpenSymbol" w:hint="default"/>
      </w:rPr>
    </w:lvl>
    <w:lvl w:ilvl="7">
      <w:start w:val="1"/>
      <w:numFmt w:val="bullet"/>
      <w:lvlText w:val="◦"/>
      <w:lvlJc w:val="left"/>
      <w:pPr>
        <w:tabs>
          <w:tab w:val="num" w:pos="3938"/>
        </w:tabs>
        <w:ind w:left="3938" w:hanging="360"/>
      </w:pPr>
      <w:rPr>
        <w:rFonts w:ascii="OpenSymbol" w:hAnsi="OpenSymbol" w:cs="OpenSymbol" w:hint="default"/>
      </w:rPr>
    </w:lvl>
    <w:lvl w:ilvl="8">
      <w:start w:val="1"/>
      <w:numFmt w:val="bullet"/>
      <w:lvlText w:val="▪"/>
      <w:lvlJc w:val="left"/>
      <w:pPr>
        <w:tabs>
          <w:tab w:val="num" w:pos="4298"/>
        </w:tabs>
        <w:ind w:left="4298" w:hanging="360"/>
      </w:pPr>
      <w:rPr>
        <w:rFonts w:ascii="OpenSymbol" w:hAnsi="OpenSymbol" w:cs="OpenSymbol" w:hint="default"/>
      </w:rPr>
    </w:lvl>
  </w:abstractNum>
  <w:abstractNum w:abstractNumId="6">
    <w:nsid w:val="58B60A76"/>
    <w:multiLevelType w:val="multilevel"/>
    <w:tmpl w:val="227420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211063"/>
    <w:multiLevelType w:val="multilevel"/>
    <w:tmpl w:val="B42229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6F17"/>
    <w:rsid w:val="00735E60"/>
    <w:rsid w:val="00DB6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color w:val="00000A"/>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1"/>
        <w:left w:val="single" w:sz="8" w:space="1" w:color="000001"/>
        <w:bottom w:val="single" w:sz="8" w:space="1" w:color="000001"/>
        <w:right w:val="single" w:sz="8" w:space="1" w:color="000001"/>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93218C"/>
    <w:rPr>
      <w:rFonts w:ascii="Symbol" w:hAnsi="Symbol" w:cs="Times New Roman"/>
    </w:rPr>
  </w:style>
  <w:style w:type="character" w:customStyle="1" w:styleId="WW8Num4z0">
    <w:name w:val="WW8Num4z0"/>
    <w:qFormat/>
    <w:rsid w:val="0093218C"/>
    <w:rPr>
      <w:rFonts w:ascii="Symbol" w:hAnsi="Symbol"/>
    </w:rPr>
  </w:style>
  <w:style w:type="character" w:customStyle="1" w:styleId="WW8Num6z0">
    <w:name w:val="WW8Num6z0"/>
    <w:qFormat/>
    <w:rsid w:val="0093218C"/>
    <w:rPr>
      <w:rFonts w:ascii="Symbol" w:hAnsi="Symbol"/>
    </w:rPr>
  </w:style>
  <w:style w:type="character" w:customStyle="1" w:styleId="WW8Num6z1">
    <w:name w:val="WW8Num6z1"/>
    <w:qFormat/>
    <w:rsid w:val="0093218C"/>
    <w:rPr>
      <w:rFonts w:ascii="Courier New" w:hAnsi="Courier New" w:cs="Courier New"/>
    </w:rPr>
  </w:style>
  <w:style w:type="character" w:customStyle="1" w:styleId="WW8Num6z2">
    <w:name w:val="WW8Num6z2"/>
    <w:qFormat/>
    <w:rsid w:val="0093218C"/>
    <w:rPr>
      <w:rFonts w:ascii="Wingdings" w:hAnsi="Wingdings"/>
    </w:rPr>
  </w:style>
  <w:style w:type="character" w:customStyle="1" w:styleId="WW8Num7z0">
    <w:name w:val="WW8Num7z0"/>
    <w:qFormat/>
    <w:rsid w:val="0093218C"/>
    <w:rPr>
      <w:rFonts w:ascii="Symbol" w:hAnsi="Symbol"/>
    </w:rPr>
  </w:style>
  <w:style w:type="character" w:customStyle="1" w:styleId="WW8Num7z2">
    <w:name w:val="WW8Num7z2"/>
    <w:qFormat/>
    <w:rsid w:val="0093218C"/>
    <w:rPr>
      <w:rFonts w:ascii="Wingdings" w:hAnsi="Wingdings"/>
    </w:rPr>
  </w:style>
  <w:style w:type="character" w:customStyle="1" w:styleId="WW8Num7z4">
    <w:name w:val="WW8Num7z4"/>
    <w:qFormat/>
    <w:rsid w:val="0093218C"/>
    <w:rPr>
      <w:rFonts w:ascii="Courier New" w:hAnsi="Courier New" w:cs="Courier New"/>
    </w:rPr>
  </w:style>
  <w:style w:type="character" w:customStyle="1" w:styleId="WW8Num8z0">
    <w:name w:val="WW8Num8z0"/>
    <w:qFormat/>
    <w:rsid w:val="0093218C"/>
    <w:rPr>
      <w:rFonts w:ascii="Symbol" w:hAnsi="Symbol"/>
    </w:rPr>
  </w:style>
  <w:style w:type="character" w:customStyle="1" w:styleId="WW8Num8z1">
    <w:name w:val="WW8Num8z1"/>
    <w:qFormat/>
    <w:rsid w:val="0093218C"/>
    <w:rPr>
      <w:rFonts w:ascii="Courier New" w:hAnsi="Courier New" w:cs="Courier New"/>
    </w:rPr>
  </w:style>
  <w:style w:type="character" w:customStyle="1" w:styleId="WW8Num8z2">
    <w:name w:val="WW8Num8z2"/>
    <w:qFormat/>
    <w:rsid w:val="0093218C"/>
    <w:rPr>
      <w:rFonts w:ascii="Wingdings" w:hAnsi="Wingdings"/>
    </w:rPr>
  </w:style>
  <w:style w:type="character" w:customStyle="1" w:styleId="WW8Num9z0">
    <w:name w:val="WW8Num9z0"/>
    <w:qFormat/>
    <w:rsid w:val="0093218C"/>
    <w:rPr>
      <w:rFonts w:ascii="Symbol" w:hAnsi="Symbol"/>
    </w:rPr>
  </w:style>
  <w:style w:type="character" w:customStyle="1" w:styleId="WW8Num9z1">
    <w:name w:val="WW8Num9z1"/>
    <w:qFormat/>
    <w:rsid w:val="0093218C"/>
    <w:rPr>
      <w:rFonts w:ascii="Courier New" w:hAnsi="Courier New" w:cs="Courier New"/>
    </w:rPr>
  </w:style>
  <w:style w:type="character" w:customStyle="1" w:styleId="WW8Num9z2">
    <w:name w:val="WW8Num9z2"/>
    <w:qFormat/>
    <w:rsid w:val="0093218C"/>
    <w:rPr>
      <w:rFonts w:ascii="Wingdings" w:hAnsi="Wingdings"/>
    </w:rPr>
  </w:style>
  <w:style w:type="character" w:customStyle="1" w:styleId="WW8Num10z0">
    <w:name w:val="WW8Num10z0"/>
    <w:qFormat/>
    <w:rsid w:val="0093218C"/>
    <w:rPr>
      <w:rFonts w:ascii="Symbol" w:hAnsi="Symbol" w:cs="Times New Roman"/>
    </w:rPr>
  </w:style>
  <w:style w:type="character" w:customStyle="1" w:styleId="WW8Num10z2">
    <w:name w:val="WW8Num10z2"/>
    <w:qFormat/>
    <w:rsid w:val="0093218C"/>
    <w:rPr>
      <w:rFonts w:ascii="Wingdings" w:hAnsi="Wingdings"/>
    </w:rPr>
  </w:style>
  <w:style w:type="character" w:customStyle="1" w:styleId="WW8Num10z4">
    <w:name w:val="WW8Num10z4"/>
    <w:qFormat/>
    <w:rsid w:val="0093218C"/>
    <w:rPr>
      <w:rFonts w:ascii="Courier New" w:hAnsi="Courier New" w:cs="Courier New"/>
    </w:rPr>
  </w:style>
  <w:style w:type="character" w:customStyle="1" w:styleId="WW8Num13z0">
    <w:name w:val="WW8Num13z0"/>
    <w:qFormat/>
    <w:rsid w:val="0093218C"/>
    <w:rPr>
      <w:rFonts w:ascii="Wingdings" w:hAnsi="Wingdings"/>
    </w:rPr>
  </w:style>
  <w:style w:type="character" w:customStyle="1" w:styleId="WW8Num14z0">
    <w:name w:val="WW8Num14z0"/>
    <w:qFormat/>
    <w:rsid w:val="0093218C"/>
    <w:rPr>
      <w:rFonts w:ascii="Symbol" w:hAnsi="Symbol"/>
    </w:rPr>
  </w:style>
  <w:style w:type="character" w:customStyle="1" w:styleId="WW8Num14z1">
    <w:name w:val="WW8Num14z1"/>
    <w:qFormat/>
    <w:rsid w:val="0093218C"/>
    <w:rPr>
      <w:rFonts w:ascii="Courier New" w:hAnsi="Courier New" w:cs="Courier New"/>
    </w:rPr>
  </w:style>
  <w:style w:type="character" w:customStyle="1" w:styleId="WW8Num14z2">
    <w:name w:val="WW8Num14z2"/>
    <w:qFormat/>
    <w:rsid w:val="0093218C"/>
    <w:rPr>
      <w:rFonts w:ascii="Wingdings" w:hAnsi="Wingdings"/>
    </w:rPr>
  </w:style>
  <w:style w:type="character" w:customStyle="1" w:styleId="Policepardfaut3">
    <w:name w:val="Police par défaut3"/>
    <w:qFormat/>
    <w:rsid w:val="0093218C"/>
  </w:style>
  <w:style w:type="character" w:customStyle="1" w:styleId="WW8Num10z3">
    <w:name w:val="WW8Num10z3"/>
    <w:qFormat/>
    <w:rsid w:val="0093218C"/>
    <w:rPr>
      <w:rFonts w:ascii="Symbol" w:hAnsi="Symbol"/>
    </w:rPr>
  </w:style>
  <w:style w:type="character" w:customStyle="1" w:styleId="WW8Num11z0">
    <w:name w:val="WW8Num11z0"/>
    <w:qFormat/>
    <w:rsid w:val="0093218C"/>
    <w:rPr>
      <w:rFonts w:ascii="Times New Roman" w:eastAsia="Times New Roman" w:hAnsi="Times New Roman" w:cs="Times New Roman"/>
    </w:rPr>
  </w:style>
  <w:style w:type="character" w:customStyle="1" w:styleId="WW8Num11z1">
    <w:name w:val="WW8Num11z1"/>
    <w:qFormat/>
    <w:rsid w:val="0093218C"/>
    <w:rPr>
      <w:rFonts w:ascii="Courier New" w:hAnsi="Courier New"/>
    </w:rPr>
  </w:style>
  <w:style w:type="character" w:customStyle="1" w:styleId="WW8Num11z2">
    <w:name w:val="WW8Num11z2"/>
    <w:qFormat/>
    <w:rsid w:val="0093218C"/>
    <w:rPr>
      <w:rFonts w:ascii="Wingdings" w:hAnsi="Wingdings"/>
    </w:rPr>
  </w:style>
  <w:style w:type="character" w:customStyle="1" w:styleId="WW8Num11z3">
    <w:name w:val="WW8Num11z3"/>
    <w:qFormat/>
    <w:rsid w:val="0093218C"/>
    <w:rPr>
      <w:rFonts w:ascii="Symbol" w:hAnsi="Symbol"/>
    </w:rPr>
  </w:style>
  <w:style w:type="character" w:customStyle="1" w:styleId="WW8Num12z0">
    <w:name w:val="WW8Num12z0"/>
    <w:qFormat/>
    <w:rsid w:val="0093218C"/>
    <w:rPr>
      <w:rFonts w:ascii="Wingdings" w:hAnsi="Wingdings"/>
    </w:rPr>
  </w:style>
  <w:style w:type="character" w:customStyle="1" w:styleId="WW8Num12z1">
    <w:name w:val="WW8Num12z1"/>
    <w:qFormat/>
    <w:rsid w:val="0093218C"/>
    <w:rPr>
      <w:rFonts w:ascii="Courier New" w:hAnsi="Courier New" w:cs="Courier New"/>
    </w:rPr>
  </w:style>
  <w:style w:type="character" w:customStyle="1" w:styleId="WW8Num12z3">
    <w:name w:val="WW8Num12z3"/>
    <w:qFormat/>
    <w:rsid w:val="0093218C"/>
    <w:rPr>
      <w:rFonts w:ascii="Symbol" w:hAnsi="Symbol"/>
    </w:rPr>
  </w:style>
  <w:style w:type="character" w:customStyle="1" w:styleId="WW8Num13z1">
    <w:name w:val="WW8Num13z1"/>
    <w:qFormat/>
    <w:rsid w:val="0093218C"/>
    <w:rPr>
      <w:rFonts w:ascii="Courier New" w:hAnsi="Courier New" w:cs="Courier New"/>
    </w:rPr>
  </w:style>
  <w:style w:type="character" w:customStyle="1" w:styleId="WW8Num13z3">
    <w:name w:val="WW8Num13z3"/>
    <w:qFormat/>
    <w:rsid w:val="0093218C"/>
    <w:rPr>
      <w:rFonts w:ascii="Symbol" w:hAnsi="Symbol"/>
    </w:rPr>
  </w:style>
  <w:style w:type="character" w:customStyle="1" w:styleId="WW8Num15z0">
    <w:name w:val="WW8Num15z0"/>
    <w:qFormat/>
    <w:rsid w:val="0093218C"/>
    <w:rPr>
      <w:rFonts w:ascii="Symbol" w:hAnsi="Symbol" w:cs="Times New Roman"/>
    </w:rPr>
  </w:style>
  <w:style w:type="character" w:customStyle="1" w:styleId="WW8Num15z1">
    <w:name w:val="WW8Num15z1"/>
    <w:qFormat/>
    <w:rsid w:val="0093218C"/>
    <w:rPr>
      <w:rFonts w:ascii="Courier New" w:hAnsi="Courier New" w:cs="Courier New"/>
    </w:rPr>
  </w:style>
  <w:style w:type="character" w:customStyle="1" w:styleId="WW8Num15z3">
    <w:name w:val="WW8Num15z3"/>
    <w:qFormat/>
    <w:rsid w:val="0093218C"/>
    <w:rPr>
      <w:rFonts w:ascii="Symbol" w:hAnsi="Symbol"/>
    </w:rPr>
  </w:style>
  <w:style w:type="character" w:customStyle="1" w:styleId="WW8Num16z0">
    <w:name w:val="WW8Num16z0"/>
    <w:qFormat/>
    <w:rsid w:val="0093218C"/>
    <w:rPr>
      <w:rFonts w:ascii="Symbol" w:hAnsi="Symbol" w:cs="Times New Roman"/>
    </w:rPr>
  </w:style>
  <w:style w:type="character" w:customStyle="1" w:styleId="WW8Num16z1">
    <w:name w:val="WW8Num16z1"/>
    <w:qFormat/>
    <w:rsid w:val="0093218C"/>
    <w:rPr>
      <w:rFonts w:ascii="Courier New" w:hAnsi="Courier New" w:cs="Courier New"/>
    </w:rPr>
  </w:style>
  <w:style w:type="character" w:customStyle="1" w:styleId="WW8Num16z3">
    <w:name w:val="WW8Num16z3"/>
    <w:qFormat/>
    <w:rsid w:val="0093218C"/>
    <w:rPr>
      <w:rFonts w:ascii="Symbol" w:hAnsi="Symbol"/>
    </w:rPr>
  </w:style>
  <w:style w:type="character" w:customStyle="1" w:styleId="WW8Num17z0">
    <w:name w:val="WW8Num17z0"/>
    <w:qFormat/>
    <w:rsid w:val="0093218C"/>
    <w:rPr>
      <w:rFonts w:ascii="Symbol" w:hAnsi="Symbol" w:cs="Times New Roman"/>
    </w:rPr>
  </w:style>
  <w:style w:type="character" w:customStyle="1" w:styleId="WW8Num17z1">
    <w:name w:val="WW8Num17z1"/>
    <w:qFormat/>
    <w:rsid w:val="0093218C"/>
    <w:rPr>
      <w:rFonts w:ascii="Palatino Linotype" w:hAnsi="Palatino Linotype"/>
      <w:b/>
      <w:i w:val="0"/>
      <w:sz w:val="24"/>
    </w:rPr>
  </w:style>
  <w:style w:type="character" w:customStyle="1" w:styleId="WW8Num17z3">
    <w:name w:val="WW8Num17z3"/>
    <w:qFormat/>
    <w:rsid w:val="0093218C"/>
    <w:rPr>
      <w:rFonts w:ascii="Symbol" w:hAnsi="Symbol"/>
    </w:rPr>
  </w:style>
  <w:style w:type="character" w:customStyle="1" w:styleId="WW8Num17z4">
    <w:name w:val="WW8Num17z4"/>
    <w:qFormat/>
    <w:rsid w:val="0093218C"/>
    <w:rPr>
      <w:rFonts w:ascii="Courier New" w:hAnsi="Courier New" w:cs="Courier New"/>
    </w:rPr>
  </w:style>
  <w:style w:type="character" w:customStyle="1" w:styleId="WW8Num18z0">
    <w:name w:val="WW8Num18z0"/>
    <w:qFormat/>
    <w:rsid w:val="0093218C"/>
    <w:rPr>
      <w:rFonts w:ascii="Symbol" w:hAnsi="Symbol"/>
    </w:rPr>
  </w:style>
  <w:style w:type="character" w:customStyle="1" w:styleId="WW8Num20z0">
    <w:name w:val="WW8Num20z0"/>
    <w:qFormat/>
    <w:rsid w:val="0093218C"/>
    <w:rPr>
      <w:b/>
      <w:bCs/>
    </w:rPr>
  </w:style>
  <w:style w:type="character" w:customStyle="1" w:styleId="WW8Num21z0">
    <w:name w:val="WW8Num21z0"/>
    <w:qFormat/>
    <w:rsid w:val="0093218C"/>
    <w:rPr>
      <w:rFonts w:ascii="Symbol" w:hAnsi="Symbol" w:cs="Times New Roman"/>
    </w:rPr>
  </w:style>
  <w:style w:type="character" w:customStyle="1" w:styleId="WW8Num21z3">
    <w:name w:val="WW8Num21z3"/>
    <w:qFormat/>
    <w:rsid w:val="0093218C"/>
    <w:rPr>
      <w:rFonts w:ascii="Symbol" w:hAnsi="Symbol"/>
    </w:rPr>
  </w:style>
  <w:style w:type="character" w:customStyle="1" w:styleId="WW8Num21z4">
    <w:name w:val="WW8Num21z4"/>
    <w:qFormat/>
    <w:rsid w:val="0093218C"/>
    <w:rPr>
      <w:rFonts w:ascii="Courier New" w:hAnsi="Courier New" w:cs="Courier New"/>
    </w:rPr>
  </w:style>
  <w:style w:type="character" w:customStyle="1" w:styleId="WW8Num22z0">
    <w:name w:val="WW8Num22z0"/>
    <w:qFormat/>
    <w:rsid w:val="0093218C"/>
    <w:rPr>
      <w:rFonts w:ascii="Symbol" w:hAnsi="Symbol"/>
    </w:rPr>
  </w:style>
  <w:style w:type="character" w:customStyle="1" w:styleId="WW8Num22z1">
    <w:name w:val="WW8Num22z1"/>
    <w:qFormat/>
    <w:rsid w:val="0093218C"/>
    <w:rPr>
      <w:rFonts w:ascii="Courier New" w:hAnsi="Courier New" w:cs="Courier New"/>
    </w:rPr>
  </w:style>
  <w:style w:type="character" w:customStyle="1" w:styleId="WW8Num22z3">
    <w:name w:val="WW8Num22z3"/>
    <w:qFormat/>
    <w:rsid w:val="0093218C"/>
    <w:rPr>
      <w:rFonts w:ascii="Symbol" w:hAnsi="Symbol"/>
    </w:rPr>
  </w:style>
  <w:style w:type="character" w:customStyle="1" w:styleId="WW8Num23z0">
    <w:name w:val="WW8Num23z0"/>
    <w:qFormat/>
    <w:rsid w:val="0093218C"/>
    <w:rPr>
      <w:rFonts w:ascii="Wingdings" w:hAnsi="Wingdings"/>
    </w:rPr>
  </w:style>
  <w:style w:type="character" w:customStyle="1" w:styleId="WW8Num23z1">
    <w:name w:val="WW8Num23z1"/>
    <w:qFormat/>
    <w:rsid w:val="0093218C"/>
    <w:rPr>
      <w:rFonts w:ascii="Courier New" w:hAnsi="Courier New" w:cs="Courier New"/>
    </w:rPr>
  </w:style>
  <w:style w:type="character" w:customStyle="1" w:styleId="WW8Num23z3">
    <w:name w:val="WW8Num23z3"/>
    <w:qFormat/>
    <w:rsid w:val="0093218C"/>
    <w:rPr>
      <w:rFonts w:ascii="Symbol" w:hAnsi="Symbol"/>
    </w:rPr>
  </w:style>
  <w:style w:type="character" w:customStyle="1" w:styleId="WW8Num24z0">
    <w:name w:val="WW8Num24z0"/>
    <w:qFormat/>
    <w:rsid w:val="0093218C"/>
    <w:rPr>
      <w:rFonts w:ascii="Wingdings" w:hAnsi="Wingdings"/>
    </w:rPr>
  </w:style>
  <w:style w:type="character" w:customStyle="1" w:styleId="WW8Num24z1">
    <w:name w:val="WW8Num24z1"/>
    <w:qFormat/>
    <w:rsid w:val="0093218C"/>
    <w:rPr>
      <w:rFonts w:ascii="Courier New" w:hAnsi="Courier New" w:cs="Courier New"/>
    </w:rPr>
  </w:style>
  <w:style w:type="character" w:customStyle="1" w:styleId="WW8Num24z3">
    <w:name w:val="WW8Num24z3"/>
    <w:qFormat/>
    <w:rsid w:val="0093218C"/>
    <w:rPr>
      <w:rFonts w:ascii="Symbol" w:hAnsi="Symbol"/>
    </w:rPr>
  </w:style>
  <w:style w:type="character" w:customStyle="1" w:styleId="WW8Num25z0">
    <w:name w:val="WW8Num25z0"/>
    <w:qFormat/>
    <w:rsid w:val="0093218C"/>
    <w:rPr>
      <w:rFonts w:ascii="Times New Roman" w:eastAsia="Times New Roman" w:hAnsi="Times New Roman" w:cs="Times New Roman"/>
    </w:rPr>
  </w:style>
  <w:style w:type="character" w:customStyle="1" w:styleId="WW8Num25z1">
    <w:name w:val="WW8Num25z1"/>
    <w:qFormat/>
    <w:rsid w:val="0093218C"/>
    <w:rPr>
      <w:rFonts w:ascii="Courier New" w:hAnsi="Courier New"/>
    </w:rPr>
  </w:style>
  <w:style w:type="character" w:customStyle="1" w:styleId="WW8Num25z2">
    <w:name w:val="WW8Num25z2"/>
    <w:qFormat/>
    <w:rsid w:val="0093218C"/>
    <w:rPr>
      <w:rFonts w:ascii="Wingdings" w:hAnsi="Wingdings"/>
    </w:rPr>
  </w:style>
  <w:style w:type="character" w:customStyle="1" w:styleId="WW8Num26z0">
    <w:name w:val="WW8Num26z0"/>
    <w:qFormat/>
    <w:rsid w:val="0093218C"/>
    <w:rPr>
      <w:rFonts w:ascii="Wingdings" w:hAnsi="Wingdings"/>
    </w:rPr>
  </w:style>
  <w:style w:type="character" w:customStyle="1" w:styleId="WW8Num26z3">
    <w:name w:val="WW8Num26z3"/>
    <w:qFormat/>
    <w:rsid w:val="0093218C"/>
    <w:rPr>
      <w:rFonts w:ascii="Symbol" w:hAnsi="Symbol"/>
    </w:rPr>
  </w:style>
  <w:style w:type="character" w:customStyle="1" w:styleId="WW8Num26z4">
    <w:name w:val="WW8Num26z4"/>
    <w:qFormat/>
    <w:rsid w:val="0093218C"/>
    <w:rPr>
      <w:rFonts w:ascii="Courier New" w:hAnsi="Courier New" w:cs="Courier New"/>
    </w:rPr>
  </w:style>
  <w:style w:type="character" w:customStyle="1" w:styleId="WW8Num27z0">
    <w:name w:val="WW8Num27z0"/>
    <w:qFormat/>
    <w:rsid w:val="0093218C"/>
    <w:rPr>
      <w:rFonts w:ascii="Symbol" w:hAnsi="Symbol" w:cs="Times New Roman"/>
    </w:rPr>
  </w:style>
  <w:style w:type="character" w:customStyle="1" w:styleId="WW8Num27z1">
    <w:name w:val="WW8Num27z1"/>
    <w:qFormat/>
    <w:rsid w:val="0093218C"/>
    <w:rPr>
      <w:rFonts w:ascii="Courier New" w:hAnsi="Courier New" w:cs="Courier New"/>
    </w:rPr>
  </w:style>
  <w:style w:type="character" w:customStyle="1" w:styleId="WW8Num27z2">
    <w:name w:val="WW8Num27z2"/>
    <w:qFormat/>
    <w:rsid w:val="0093218C"/>
    <w:rPr>
      <w:rFonts w:ascii="Wingdings" w:hAnsi="Wingdings"/>
    </w:rPr>
  </w:style>
  <w:style w:type="character" w:customStyle="1" w:styleId="WW8Num28z0">
    <w:name w:val="WW8Num28z0"/>
    <w:qFormat/>
    <w:rsid w:val="0093218C"/>
    <w:rPr>
      <w:rFonts w:ascii="Symbol" w:hAnsi="Symbol" w:cs="Times New Roman"/>
    </w:rPr>
  </w:style>
  <w:style w:type="character" w:customStyle="1" w:styleId="WW8Num28z3">
    <w:name w:val="WW8Num28z3"/>
    <w:qFormat/>
    <w:rsid w:val="0093218C"/>
    <w:rPr>
      <w:rFonts w:ascii="Symbol" w:hAnsi="Symbol"/>
    </w:rPr>
  </w:style>
  <w:style w:type="character" w:customStyle="1" w:styleId="WW8Num28z4">
    <w:name w:val="WW8Num28z4"/>
    <w:qFormat/>
    <w:rsid w:val="0093218C"/>
    <w:rPr>
      <w:rFonts w:ascii="Courier New" w:hAnsi="Courier New" w:cs="Courier New"/>
    </w:rPr>
  </w:style>
  <w:style w:type="character" w:customStyle="1" w:styleId="WW8Num29z0">
    <w:name w:val="WW8Num29z0"/>
    <w:qFormat/>
    <w:rsid w:val="0093218C"/>
    <w:rPr>
      <w:rFonts w:ascii="Wingdings" w:hAnsi="Wingdings"/>
    </w:rPr>
  </w:style>
  <w:style w:type="character" w:customStyle="1" w:styleId="WW8Num29z1">
    <w:name w:val="WW8Num29z1"/>
    <w:qFormat/>
    <w:rsid w:val="0093218C"/>
    <w:rPr>
      <w:rFonts w:ascii="Courier New" w:hAnsi="Courier New" w:cs="Courier New"/>
    </w:rPr>
  </w:style>
  <w:style w:type="character" w:customStyle="1" w:styleId="WW8Num29z3">
    <w:name w:val="WW8Num29z3"/>
    <w:qFormat/>
    <w:rsid w:val="0093218C"/>
    <w:rPr>
      <w:rFonts w:ascii="Symbol" w:hAnsi="Symbol"/>
    </w:rPr>
  </w:style>
  <w:style w:type="character" w:customStyle="1" w:styleId="WW8Num30z0">
    <w:name w:val="WW8Num30z0"/>
    <w:qFormat/>
    <w:rsid w:val="0093218C"/>
    <w:rPr>
      <w:rFonts w:ascii="Symbol" w:hAnsi="Symbol" w:cs="Times New Roman"/>
    </w:rPr>
  </w:style>
  <w:style w:type="character" w:customStyle="1" w:styleId="WW8Num30z1">
    <w:name w:val="WW8Num30z1"/>
    <w:qFormat/>
    <w:rsid w:val="0093218C"/>
    <w:rPr>
      <w:rFonts w:ascii="Courier New" w:hAnsi="Courier New" w:cs="Courier New"/>
    </w:rPr>
  </w:style>
  <w:style w:type="character" w:customStyle="1" w:styleId="WW8Num30z3">
    <w:name w:val="WW8Num30z3"/>
    <w:qFormat/>
    <w:rsid w:val="0093218C"/>
    <w:rPr>
      <w:rFonts w:ascii="Symbol" w:hAnsi="Symbol"/>
    </w:rPr>
  </w:style>
  <w:style w:type="character" w:customStyle="1" w:styleId="WW8Num31z0">
    <w:name w:val="WW8Num31z0"/>
    <w:qFormat/>
    <w:rsid w:val="0093218C"/>
    <w:rPr>
      <w:rFonts w:ascii="Symbol" w:hAnsi="Symbol" w:cs="Times New Roman"/>
    </w:rPr>
  </w:style>
  <w:style w:type="character" w:customStyle="1" w:styleId="WW8Num31z1">
    <w:name w:val="WW8Num31z1"/>
    <w:qFormat/>
    <w:rsid w:val="0093218C"/>
    <w:rPr>
      <w:rFonts w:ascii="Courier New" w:hAnsi="Courier New" w:cs="Courier New"/>
    </w:rPr>
  </w:style>
  <w:style w:type="character" w:customStyle="1" w:styleId="WW8Num31z3">
    <w:name w:val="WW8Num31z3"/>
    <w:qFormat/>
    <w:rsid w:val="0093218C"/>
    <w:rPr>
      <w:rFonts w:ascii="Symbol" w:hAnsi="Symbol"/>
    </w:rPr>
  </w:style>
  <w:style w:type="character" w:customStyle="1" w:styleId="WW8Num32z0">
    <w:name w:val="WW8Num32z0"/>
    <w:qFormat/>
    <w:rsid w:val="0093218C"/>
    <w:rPr>
      <w:rFonts w:ascii="Wingdings" w:hAnsi="Wingdings"/>
    </w:rPr>
  </w:style>
  <w:style w:type="character" w:customStyle="1" w:styleId="WW8Num32z1">
    <w:name w:val="WW8Num32z1"/>
    <w:qFormat/>
    <w:rsid w:val="0093218C"/>
    <w:rPr>
      <w:rFonts w:ascii="Courier New" w:hAnsi="Courier New" w:cs="Courier New"/>
    </w:rPr>
  </w:style>
  <w:style w:type="character" w:customStyle="1" w:styleId="WW8Num32z3">
    <w:name w:val="WW8Num32z3"/>
    <w:qFormat/>
    <w:rsid w:val="0093218C"/>
    <w:rPr>
      <w:rFonts w:ascii="Symbol" w:hAnsi="Symbol"/>
    </w:rPr>
  </w:style>
  <w:style w:type="character" w:customStyle="1" w:styleId="WW8Num34z0">
    <w:name w:val="WW8Num34z0"/>
    <w:qFormat/>
    <w:rsid w:val="0093218C"/>
    <w:rPr>
      <w:rFonts w:ascii="Wingdings" w:hAnsi="Wingdings"/>
    </w:rPr>
  </w:style>
  <w:style w:type="character" w:customStyle="1" w:styleId="WW8Num34z3">
    <w:name w:val="WW8Num34z3"/>
    <w:qFormat/>
    <w:rsid w:val="0093218C"/>
    <w:rPr>
      <w:rFonts w:ascii="Symbol" w:hAnsi="Symbol"/>
    </w:rPr>
  </w:style>
  <w:style w:type="character" w:customStyle="1" w:styleId="WW8Num34z4">
    <w:name w:val="WW8Num34z4"/>
    <w:qFormat/>
    <w:rsid w:val="0093218C"/>
    <w:rPr>
      <w:rFonts w:ascii="Courier New" w:hAnsi="Courier New" w:cs="Courier New"/>
    </w:rPr>
  </w:style>
  <w:style w:type="character" w:customStyle="1" w:styleId="WW8Num35z0">
    <w:name w:val="WW8Num35z0"/>
    <w:qFormat/>
    <w:rsid w:val="0093218C"/>
    <w:rPr>
      <w:b/>
      <w:bCs/>
    </w:rPr>
  </w:style>
  <w:style w:type="character" w:customStyle="1" w:styleId="WW8Num36z0">
    <w:name w:val="WW8Num36z0"/>
    <w:qFormat/>
    <w:rsid w:val="0093218C"/>
    <w:rPr>
      <w:rFonts w:ascii="Symbol" w:hAnsi="Symbol" w:cs="Times New Roman"/>
    </w:rPr>
  </w:style>
  <w:style w:type="character" w:customStyle="1" w:styleId="WW8Num37z0">
    <w:name w:val="WW8Num37z0"/>
    <w:qFormat/>
    <w:rsid w:val="0093218C"/>
    <w:rPr>
      <w:rFonts w:ascii="Symbol" w:hAnsi="Symbol"/>
      <w:sz w:val="20"/>
    </w:rPr>
  </w:style>
  <w:style w:type="character" w:customStyle="1" w:styleId="WW8Num37z1">
    <w:name w:val="WW8Num37z1"/>
    <w:qFormat/>
    <w:rsid w:val="0093218C"/>
    <w:rPr>
      <w:rFonts w:ascii="Courier New" w:hAnsi="Courier New"/>
      <w:sz w:val="20"/>
    </w:rPr>
  </w:style>
  <w:style w:type="character" w:customStyle="1" w:styleId="WW8Num37z2">
    <w:name w:val="WW8Num37z2"/>
    <w:qFormat/>
    <w:rsid w:val="0093218C"/>
    <w:rPr>
      <w:rFonts w:ascii="Wingdings" w:hAnsi="Wingdings"/>
      <w:sz w:val="20"/>
    </w:rPr>
  </w:style>
  <w:style w:type="character" w:customStyle="1" w:styleId="WW8Num38z0">
    <w:name w:val="WW8Num38z0"/>
    <w:qFormat/>
    <w:rsid w:val="0093218C"/>
    <w:rPr>
      <w:rFonts w:ascii="Wingdings" w:hAnsi="Wingdings"/>
    </w:rPr>
  </w:style>
  <w:style w:type="character" w:customStyle="1" w:styleId="WW8Num38z1">
    <w:name w:val="WW8Num38z1"/>
    <w:qFormat/>
    <w:rsid w:val="0093218C"/>
    <w:rPr>
      <w:rFonts w:ascii="Courier New" w:hAnsi="Courier New" w:cs="Courier New"/>
    </w:rPr>
  </w:style>
  <w:style w:type="character" w:customStyle="1" w:styleId="WW8Num38z3">
    <w:name w:val="WW8Num38z3"/>
    <w:qFormat/>
    <w:rsid w:val="0093218C"/>
    <w:rPr>
      <w:rFonts w:ascii="Symbol" w:hAnsi="Symbol"/>
    </w:rPr>
  </w:style>
  <w:style w:type="character" w:customStyle="1" w:styleId="Policepardfaut2">
    <w:name w:val="Police par défaut2"/>
    <w:qFormat/>
    <w:rsid w:val="0093218C"/>
  </w:style>
  <w:style w:type="character" w:customStyle="1" w:styleId="WW8Num1z0">
    <w:name w:val="WW8Num1z0"/>
    <w:qFormat/>
    <w:rsid w:val="0093218C"/>
    <w:rPr>
      <w:rFonts w:ascii="Symbol" w:hAnsi="Symbol"/>
    </w:rPr>
  </w:style>
  <w:style w:type="character" w:customStyle="1" w:styleId="WW8Num2z0">
    <w:name w:val="WW8Num2z0"/>
    <w:qFormat/>
    <w:rsid w:val="0093218C"/>
    <w:rPr>
      <w:rFonts w:ascii="Symbol" w:hAnsi="Symbol"/>
    </w:rPr>
  </w:style>
  <w:style w:type="character" w:customStyle="1" w:styleId="WW8Num5z0">
    <w:name w:val="WW8Num5z0"/>
    <w:qFormat/>
    <w:rsid w:val="0093218C"/>
    <w:rPr>
      <w:rFonts w:ascii="Symbol" w:hAnsi="Symbol" w:cs="Times New Roman"/>
    </w:rPr>
  </w:style>
  <w:style w:type="character" w:customStyle="1" w:styleId="WW8Num19z0">
    <w:name w:val="WW8Num19z0"/>
    <w:qFormat/>
    <w:rsid w:val="0093218C"/>
    <w:rPr>
      <w:rFonts w:ascii="Symbol" w:hAnsi="Symbol" w:cs="Times New Roman"/>
    </w:rPr>
  </w:style>
  <w:style w:type="character" w:customStyle="1" w:styleId="WW8Num25z3">
    <w:name w:val="WW8Num25z3"/>
    <w:qFormat/>
    <w:rsid w:val="0093218C"/>
    <w:rPr>
      <w:rFonts w:ascii="Symbol" w:hAnsi="Symbol"/>
    </w:rPr>
  </w:style>
  <w:style w:type="character" w:customStyle="1" w:styleId="WW8Num39z0">
    <w:name w:val="WW8Num39z0"/>
    <w:qFormat/>
    <w:rsid w:val="0093218C"/>
    <w:rPr>
      <w:rFonts w:ascii="Symbol" w:hAnsi="Symbol" w:cs="Times New Roman"/>
    </w:rPr>
  </w:style>
  <w:style w:type="character" w:customStyle="1" w:styleId="WW8Num40z0">
    <w:name w:val="WW8Num40z0"/>
    <w:qFormat/>
    <w:rsid w:val="0093218C"/>
    <w:rPr>
      <w:rFonts w:ascii="Wingdings" w:hAnsi="Wingdings"/>
    </w:rPr>
  </w:style>
  <w:style w:type="character" w:customStyle="1" w:styleId="WW8Num40z1">
    <w:name w:val="WW8Num40z1"/>
    <w:qFormat/>
    <w:rsid w:val="0093218C"/>
    <w:rPr>
      <w:rFonts w:ascii="Times New Roman" w:eastAsia="Times New Roman" w:hAnsi="Times New Roman" w:cs="Times New Roman"/>
    </w:rPr>
  </w:style>
  <w:style w:type="character" w:customStyle="1" w:styleId="WW8Num40z3">
    <w:name w:val="WW8Num40z3"/>
    <w:qFormat/>
    <w:rsid w:val="0093218C"/>
    <w:rPr>
      <w:rFonts w:ascii="Symbol" w:hAnsi="Symbol"/>
    </w:rPr>
  </w:style>
  <w:style w:type="character" w:customStyle="1" w:styleId="WW8Num40z4">
    <w:name w:val="WW8Num40z4"/>
    <w:qFormat/>
    <w:rsid w:val="0093218C"/>
    <w:rPr>
      <w:rFonts w:ascii="Courier New" w:hAnsi="Courier New"/>
    </w:rPr>
  </w:style>
  <w:style w:type="character" w:customStyle="1" w:styleId="WW8Num43z0">
    <w:name w:val="WW8Num43z0"/>
    <w:qFormat/>
    <w:rsid w:val="0093218C"/>
    <w:rPr>
      <w:rFonts w:ascii="Times New Roman" w:eastAsia="Times New Roman" w:hAnsi="Times New Roman" w:cs="Times New Roman"/>
    </w:rPr>
  </w:style>
  <w:style w:type="character" w:customStyle="1" w:styleId="WW8Num43z1">
    <w:name w:val="WW8Num43z1"/>
    <w:qFormat/>
    <w:rsid w:val="0093218C"/>
    <w:rPr>
      <w:rFonts w:ascii="Courier New" w:hAnsi="Courier New"/>
    </w:rPr>
  </w:style>
  <w:style w:type="character" w:customStyle="1" w:styleId="WW8Num43z2">
    <w:name w:val="WW8Num43z2"/>
    <w:qFormat/>
    <w:rsid w:val="0093218C"/>
    <w:rPr>
      <w:rFonts w:ascii="Wingdings" w:hAnsi="Wingdings"/>
    </w:rPr>
  </w:style>
  <w:style w:type="character" w:customStyle="1" w:styleId="WW8Num43z3">
    <w:name w:val="WW8Num43z3"/>
    <w:qFormat/>
    <w:rsid w:val="0093218C"/>
    <w:rPr>
      <w:rFonts w:ascii="Symbol" w:hAnsi="Symbol"/>
    </w:rPr>
  </w:style>
  <w:style w:type="character" w:customStyle="1" w:styleId="WW8Num45z0">
    <w:name w:val="WW8Num45z0"/>
    <w:qFormat/>
    <w:rsid w:val="0093218C"/>
    <w:rPr>
      <w:rFonts w:ascii="Symbol" w:hAnsi="Symbol" w:cs="Times New Roman"/>
    </w:rPr>
  </w:style>
  <w:style w:type="character" w:customStyle="1" w:styleId="WW8Num48z0">
    <w:name w:val="WW8Num48z0"/>
    <w:qFormat/>
    <w:rsid w:val="0093218C"/>
    <w:rPr>
      <w:rFonts w:ascii="Symbol" w:hAnsi="Symbol" w:cs="Times New Roman"/>
    </w:rPr>
  </w:style>
  <w:style w:type="character" w:customStyle="1" w:styleId="WW8Num49z0">
    <w:name w:val="WW8Num49z0"/>
    <w:qFormat/>
    <w:rsid w:val="0093218C"/>
    <w:rPr>
      <w:rFonts w:ascii="Symbol" w:hAnsi="Symbol" w:cs="Times New Roman"/>
    </w:rPr>
  </w:style>
  <w:style w:type="character" w:customStyle="1" w:styleId="WW8Num51z0">
    <w:name w:val="WW8Num51z0"/>
    <w:qFormat/>
    <w:rsid w:val="0093218C"/>
    <w:rPr>
      <w:rFonts w:ascii="Symbol" w:hAnsi="Symbol" w:cs="Times New Roman"/>
    </w:rPr>
  </w:style>
  <w:style w:type="character" w:customStyle="1" w:styleId="WW8Num52z0">
    <w:name w:val="WW8Num52z0"/>
    <w:qFormat/>
    <w:rsid w:val="0093218C"/>
    <w:rPr>
      <w:rFonts w:ascii="Symbol" w:hAnsi="Symbol"/>
    </w:rPr>
  </w:style>
  <w:style w:type="character" w:customStyle="1" w:styleId="Policepardfaut1">
    <w:name w:val="Police par défaut1"/>
    <w:qFormat/>
    <w:rsid w:val="0093218C"/>
  </w:style>
  <w:style w:type="character" w:styleId="Numrodepage">
    <w:name w:val="page number"/>
    <w:basedOn w:val="Policepardfaut1"/>
    <w:qFormat/>
    <w:rsid w:val="0093218C"/>
  </w:style>
  <w:style w:type="character" w:customStyle="1" w:styleId="Corpsdetexte2Car">
    <w:name w:val="Corps de texte 2 Car"/>
    <w:basedOn w:val="Policepardfaut2"/>
    <w:qFormat/>
    <w:rsid w:val="0093218C"/>
  </w:style>
  <w:style w:type="character" w:customStyle="1" w:styleId="LienInternet">
    <w:name w:val="Lien Internet"/>
    <w:basedOn w:val="Policepardfaut2"/>
    <w:rsid w:val="0093218C"/>
    <w:rPr>
      <w:color w:val="0000FF"/>
      <w:u w:val="single"/>
    </w:rPr>
  </w:style>
  <w:style w:type="character" w:customStyle="1" w:styleId="Marquedecommentaire1">
    <w:name w:val="Marque de commentaire1"/>
    <w:basedOn w:val="Policepardfaut2"/>
    <w:qFormat/>
    <w:rsid w:val="0093218C"/>
    <w:rPr>
      <w:sz w:val="16"/>
      <w:szCs w:val="16"/>
    </w:rPr>
  </w:style>
  <w:style w:type="character" w:customStyle="1" w:styleId="CommentaireCar">
    <w:name w:val="Commentaire Car"/>
    <w:basedOn w:val="Policepardfaut2"/>
    <w:qFormat/>
    <w:rsid w:val="0093218C"/>
    <w:rPr>
      <w:rFonts w:eastAsia="Calibri"/>
    </w:rPr>
  </w:style>
  <w:style w:type="character" w:customStyle="1" w:styleId="ListLabel1">
    <w:name w:val="ListLabel 1"/>
    <w:qFormat/>
    <w:rsid w:val="0093218C"/>
    <w:rPr>
      <w:rFonts w:cs="Courier New"/>
    </w:rPr>
  </w:style>
  <w:style w:type="character" w:customStyle="1" w:styleId="spipsurligne1">
    <w:name w:val="spip_surligne1"/>
    <w:basedOn w:val="Policepardfaut"/>
    <w:qFormat/>
    <w:rsid w:val="0028507B"/>
    <w:rPr>
      <w:shd w:val="clear" w:color="auto" w:fill="FFFF66"/>
    </w:rPr>
  </w:style>
  <w:style w:type="character" w:styleId="Accentuation">
    <w:name w:val="Emphasis"/>
    <w:basedOn w:val="Policepardfaut"/>
    <w:qFormat/>
    <w:rsid w:val="00DB69C0"/>
    <w:rPr>
      <w:i/>
      <w:iCs/>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Verdan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Verdan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Verdan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paragraph" w:styleId="Titre">
    <w:name w:val="Title"/>
    <w:basedOn w:val="Normal"/>
    <w:next w:val="Corpsdetexte"/>
    <w:qFormat/>
    <w:rsid w:val="0093218C"/>
    <w:pPr>
      <w:jc w:val="center"/>
    </w:pPr>
    <w:rPr>
      <w:b/>
      <w:bCs/>
      <w:sz w:val="24"/>
      <w:szCs w:val="24"/>
    </w:rPr>
  </w:style>
  <w:style w:type="paragraph" w:styleId="Corpsdetexte">
    <w:name w:val="Body Text"/>
    <w:basedOn w:val="Normal"/>
    <w:rsid w:val="0093218C"/>
    <w:pPr>
      <w:pBdr>
        <w:top w:val="single" w:sz="8" w:space="1" w:color="000001"/>
        <w:left w:val="single" w:sz="8" w:space="1" w:color="000001"/>
        <w:bottom w:val="single" w:sz="8" w:space="1" w:color="000001"/>
        <w:right w:val="single" w:sz="8" w:space="1" w:color="000001"/>
      </w:pBdr>
      <w:shd w:val="clear" w:color="auto" w:fill="D8D8D8"/>
      <w:jc w:val="center"/>
    </w:pPr>
    <w:rPr>
      <w:b/>
      <w:sz w:val="28"/>
    </w:rPr>
  </w:style>
  <w:style w:type="paragraph" w:styleId="Liste">
    <w:name w:val="List"/>
    <w:basedOn w:val="Corpsdetexte"/>
    <w:rsid w:val="0093218C"/>
    <w:rPr>
      <w:rFonts w:cs="Tahoma"/>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30">
    <w:name w:val="Titre3"/>
    <w:basedOn w:val="Normal"/>
    <w:qFormat/>
    <w:rsid w:val="0093218C"/>
    <w:pPr>
      <w:keepNext/>
      <w:spacing w:before="240" w:after="120"/>
    </w:pPr>
    <w:rPr>
      <w:rFonts w:ascii="Arial" w:eastAsia="MS Mincho" w:hAnsi="Arial" w:cs="Tahoma"/>
      <w:sz w:val="28"/>
      <w:szCs w:val="28"/>
    </w:rPr>
  </w:style>
  <w:style w:type="paragraph" w:customStyle="1" w:styleId="Lgende3">
    <w:name w:val="Légende3"/>
    <w:basedOn w:val="Normal"/>
    <w:qFormat/>
    <w:rsid w:val="0093218C"/>
    <w:pPr>
      <w:suppressLineNumbers/>
      <w:spacing w:before="120" w:after="120"/>
    </w:pPr>
    <w:rPr>
      <w:rFonts w:cs="Tahoma"/>
      <w:i/>
      <w:iCs/>
      <w:sz w:val="24"/>
      <w:szCs w:val="24"/>
    </w:rPr>
  </w:style>
  <w:style w:type="paragraph" w:customStyle="1" w:styleId="Rpertoire">
    <w:name w:val="Répertoire"/>
    <w:basedOn w:val="Normal"/>
    <w:qFormat/>
    <w:rsid w:val="0093218C"/>
    <w:pPr>
      <w:suppressLineNumbers/>
    </w:pPr>
    <w:rPr>
      <w:rFonts w:cs="Tahoma"/>
    </w:rPr>
  </w:style>
  <w:style w:type="paragraph" w:customStyle="1" w:styleId="Titre20">
    <w:name w:val="Titre2"/>
    <w:basedOn w:val="Normal"/>
    <w:qFormat/>
    <w:rsid w:val="0093218C"/>
    <w:pPr>
      <w:keepNext/>
      <w:spacing w:before="240" w:after="120"/>
    </w:pPr>
    <w:rPr>
      <w:rFonts w:ascii="Arial" w:eastAsia="MS Mincho" w:hAnsi="Arial" w:cs="Tahoma"/>
      <w:sz w:val="28"/>
      <w:szCs w:val="28"/>
    </w:rPr>
  </w:style>
  <w:style w:type="paragraph" w:customStyle="1" w:styleId="Lgende2">
    <w:name w:val="Légende2"/>
    <w:basedOn w:val="Normal"/>
    <w:qFormat/>
    <w:rsid w:val="0093218C"/>
    <w:pPr>
      <w:suppressLineNumbers/>
      <w:spacing w:before="120" w:after="120"/>
    </w:pPr>
    <w:rPr>
      <w:rFonts w:cs="Tahoma"/>
      <w:i/>
      <w:iCs/>
      <w:sz w:val="24"/>
      <w:szCs w:val="24"/>
    </w:rPr>
  </w:style>
  <w:style w:type="paragraph" w:customStyle="1" w:styleId="Titre10">
    <w:name w:val="Titre1"/>
    <w:basedOn w:val="Normal"/>
    <w:qFormat/>
    <w:rsid w:val="0093218C"/>
    <w:pPr>
      <w:keepNext/>
      <w:spacing w:before="240" w:after="120"/>
    </w:pPr>
    <w:rPr>
      <w:rFonts w:ascii="Arial" w:eastAsia="Arial Unicode MS" w:hAnsi="Arial" w:cs="Tahoma"/>
      <w:sz w:val="28"/>
      <w:szCs w:val="28"/>
    </w:rPr>
  </w:style>
  <w:style w:type="paragraph" w:customStyle="1" w:styleId="Lgende1">
    <w:name w:val="Légende1"/>
    <w:basedOn w:val="Normal"/>
    <w:qFormat/>
    <w:rsid w:val="0093218C"/>
    <w:pPr>
      <w:suppressLineNumbers/>
      <w:spacing w:before="120" w:after="120"/>
    </w:pPr>
    <w:rPr>
      <w:rFonts w:cs="Tahoma"/>
      <w:i/>
      <w:iCs/>
      <w:sz w:val="24"/>
      <w:szCs w:val="24"/>
    </w:rPr>
  </w:style>
  <w:style w:type="paragraph" w:customStyle="1" w:styleId="numro">
    <w:name w:val="numéro"/>
    <w:basedOn w:val="Normal"/>
    <w:qFormat/>
    <w:rsid w:val="0093218C"/>
    <w:pPr>
      <w:tabs>
        <w:tab w:val="left" w:pos="-1985"/>
      </w:tabs>
      <w:jc w:val="center"/>
    </w:pPr>
    <w:rPr>
      <w:caps/>
      <w:sz w:val="28"/>
    </w:rPr>
  </w:style>
  <w:style w:type="paragraph" w:customStyle="1" w:styleId="fic">
    <w:name w:val="fic"/>
    <w:basedOn w:val="Normal"/>
    <w:qFormat/>
    <w:rsid w:val="0093218C"/>
    <w:pPr>
      <w:pBdr>
        <w:top w:val="single" w:sz="8" w:space="1" w:color="000001"/>
        <w:left w:val="single" w:sz="8" w:space="1" w:color="000001"/>
        <w:bottom w:val="single" w:sz="8" w:space="1" w:color="000001"/>
        <w:right w:val="single" w:sz="8" w:space="1" w:color="000001"/>
      </w:pBdr>
      <w:tabs>
        <w:tab w:val="left" w:pos="-1985"/>
      </w:tabs>
    </w:pPr>
    <w:rPr>
      <w:b/>
      <w:caps/>
      <w:sz w:val="28"/>
    </w:rPr>
  </w:style>
  <w:style w:type="paragraph" w:customStyle="1" w:styleId="Retraitnormal1">
    <w:name w:val="Retrait normal1"/>
    <w:basedOn w:val="Normal"/>
    <w:qFormat/>
    <w:rsid w:val="0093218C"/>
    <w:pPr>
      <w:tabs>
        <w:tab w:val="left" w:pos="-569"/>
      </w:tabs>
      <w:ind w:left="708"/>
    </w:pPr>
  </w:style>
  <w:style w:type="paragraph" w:customStyle="1" w:styleId="Normalcentr1">
    <w:name w:val="Normal centré1"/>
    <w:basedOn w:val="Normal"/>
    <w:qFormat/>
    <w:rsid w:val="0093218C"/>
    <w:pPr>
      <w:ind w:left="-142" w:right="-483" w:hanging="425"/>
    </w:pPr>
    <w:rPr>
      <w:sz w:val="22"/>
    </w:rPr>
  </w:style>
  <w:style w:type="paragraph" w:customStyle="1" w:styleId="remarque">
    <w:name w:val="remarque"/>
    <w:basedOn w:val="Normal"/>
    <w:qFormat/>
    <w:rsid w:val="0093218C"/>
    <w:pPr>
      <w:tabs>
        <w:tab w:val="left" w:pos="-1985"/>
      </w:tabs>
    </w:pPr>
    <w:rPr>
      <w:b/>
    </w:rPr>
  </w:style>
  <w:style w:type="paragraph" w:customStyle="1" w:styleId="Retraitcorpsdetexte21">
    <w:name w:val="Retrait corps de texte 21"/>
    <w:basedOn w:val="Normal"/>
    <w:qFormat/>
    <w:rsid w:val="0093218C"/>
    <w:pPr>
      <w:ind w:firstLine="708"/>
    </w:pPr>
    <w:rPr>
      <w:sz w:val="22"/>
    </w:rPr>
  </w:style>
  <w:style w:type="paragraph" w:styleId="Retraitcorpsdetexte">
    <w:name w:val="Body Text Indent"/>
    <w:basedOn w:val="Normal"/>
    <w:rsid w:val="0093218C"/>
    <w:pPr>
      <w:tabs>
        <w:tab w:val="left" w:pos="-1985"/>
      </w:tabs>
      <w:ind w:firstLine="426"/>
      <w:jc w:val="both"/>
    </w:pPr>
    <w:rPr>
      <w:sz w:val="22"/>
    </w:rPr>
  </w:style>
  <w:style w:type="paragraph" w:styleId="En-tte">
    <w:name w:val="header"/>
    <w:basedOn w:val="Normal"/>
    <w:rsid w:val="0093218C"/>
    <w:pPr>
      <w:tabs>
        <w:tab w:val="left" w:pos="-1985"/>
        <w:tab w:val="center" w:pos="4536"/>
        <w:tab w:val="right" w:pos="9072"/>
      </w:tabs>
      <w:jc w:val="both"/>
    </w:pPr>
    <w:rPr>
      <w:rFonts w:ascii="Arial" w:hAnsi="Arial"/>
    </w:rPr>
  </w:style>
  <w:style w:type="paragraph" w:styleId="Pieddepage">
    <w:name w:val="footer"/>
    <w:basedOn w:val="Normal"/>
    <w:rsid w:val="0093218C"/>
    <w:pPr>
      <w:tabs>
        <w:tab w:val="left" w:pos="-1985"/>
        <w:tab w:val="center" w:pos="4536"/>
        <w:tab w:val="right" w:pos="9072"/>
      </w:tabs>
      <w:jc w:val="both"/>
    </w:pPr>
    <w:rPr>
      <w:sz w:val="22"/>
    </w:rPr>
  </w:style>
  <w:style w:type="paragraph" w:customStyle="1" w:styleId="Retraitcorpsdetexte31">
    <w:name w:val="Retrait corps de texte 31"/>
    <w:basedOn w:val="Normal"/>
    <w:qFormat/>
    <w:rsid w:val="0093218C"/>
    <w:pPr>
      <w:shd w:val="clear" w:color="auto" w:fill="D8D8D8"/>
      <w:ind w:left="-567"/>
      <w:jc w:val="both"/>
    </w:pPr>
    <w:rPr>
      <w:b/>
      <w:sz w:val="28"/>
    </w:rPr>
  </w:style>
  <w:style w:type="paragraph" w:customStyle="1" w:styleId="Texte">
    <w:name w:val="Texte"/>
    <w:basedOn w:val="Titre2"/>
    <w:qFormat/>
    <w:rsid w:val="0093218C"/>
    <w:pPr>
      <w:numPr>
        <w:ilvl w:val="0"/>
        <w:numId w:val="0"/>
      </w:numPr>
      <w:ind w:left="-567"/>
    </w:pPr>
    <w:rPr>
      <w:rFonts w:ascii="Courier New" w:hAnsi="Courier New"/>
      <w:b w:val="0"/>
      <w:sz w:val="20"/>
    </w:rPr>
  </w:style>
  <w:style w:type="paragraph" w:customStyle="1" w:styleId="Listepuces1">
    <w:name w:val="Liste à puces1"/>
    <w:basedOn w:val="Normal"/>
    <w:qFormat/>
    <w:rsid w:val="0093218C"/>
  </w:style>
  <w:style w:type="paragraph" w:customStyle="1" w:styleId="Corpsdetexte21">
    <w:name w:val="Corps de texte 21"/>
    <w:basedOn w:val="Normal"/>
    <w:qFormat/>
    <w:rsid w:val="0093218C"/>
    <w:pPr>
      <w:jc w:val="both"/>
    </w:pPr>
    <w:rPr>
      <w:sz w:val="22"/>
    </w:rPr>
  </w:style>
  <w:style w:type="paragraph" w:styleId="Sous-titre">
    <w:name w:val="Subtitle"/>
    <w:basedOn w:val="Titre10"/>
    <w:qFormat/>
    <w:rsid w:val="0093218C"/>
    <w:pPr>
      <w:jc w:val="center"/>
    </w:pPr>
    <w:rPr>
      <w:i/>
      <w:iCs/>
    </w:rPr>
  </w:style>
  <w:style w:type="paragraph" w:customStyle="1" w:styleId="Contenudetableau">
    <w:name w:val="Contenu de tableau"/>
    <w:basedOn w:val="Normal"/>
    <w:qFormat/>
    <w:rsid w:val="0093218C"/>
    <w:pPr>
      <w:suppressLineNumbers/>
    </w:pPr>
  </w:style>
  <w:style w:type="paragraph" w:customStyle="1" w:styleId="Titredetableau">
    <w:name w:val="Titre de tableau"/>
    <w:basedOn w:val="Contenudetableau"/>
    <w:qFormat/>
    <w:rsid w:val="0093218C"/>
    <w:pPr>
      <w:jc w:val="center"/>
    </w:pPr>
    <w:rPr>
      <w:b/>
      <w:bCs/>
    </w:rPr>
  </w:style>
  <w:style w:type="paragraph" w:customStyle="1" w:styleId="Contenuducadre">
    <w:name w:val="Contenu du cadre"/>
    <w:basedOn w:val="Corpsdetexte"/>
    <w:qFormat/>
    <w:rsid w:val="0093218C"/>
  </w:style>
  <w:style w:type="paragraph" w:customStyle="1" w:styleId="Default">
    <w:name w:val="Default"/>
    <w:qFormat/>
    <w:rsid w:val="0093218C"/>
    <w:pPr>
      <w:suppressAutoHyphens/>
    </w:pPr>
    <w:rPr>
      <w:rFonts w:eastAsia="SimSun"/>
      <w:color w:val="000000"/>
      <w:sz w:val="24"/>
      <w:szCs w:val="24"/>
      <w:lang w:eastAsia="ar-SA"/>
    </w:rPr>
  </w:style>
  <w:style w:type="paragraph" w:customStyle="1" w:styleId="Textecourant">
    <w:name w:val="Texte courant"/>
    <w:basedOn w:val="Normal"/>
    <w:qFormat/>
    <w:rsid w:val="0093218C"/>
    <w:pPr>
      <w:suppressAutoHyphens w:val="0"/>
      <w:jc w:val="both"/>
    </w:pPr>
    <w:rPr>
      <w:sz w:val="22"/>
    </w:rPr>
  </w:style>
  <w:style w:type="paragraph" w:customStyle="1" w:styleId="Titres123">
    <w:name w:val="Titres 1. 2. 3."/>
    <w:basedOn w:val="Normal"/>
    <w:qFormat/>
    <w:rsid w:val="0093218C"/>
    <w:pPr>
      <w:suppressAutoHyphens w:val="0"/>
      <w:spacing w:after="120"/>
      <w:ind w:left="284" w:right="284"/>
    </w:pPr>
    <w:rPr>
      <w:b/>
      <w:sz w:val="24"/>
    </w:rPr>
  </w:style>
  <w:style w:type="paragraph" w:customStyle="1" w:styleId="Titresabc">
    <w:name w:val="Titres a. b. c."/>
    <w:basedOn w:val="Titres123"/>
    <w:qFormat/>
    <w:rsid w:val="0093218C"/>
    <w:pPr>
      <w:ind w:left="567"/>
    </w:pPr>
    <w:rPr>
      <w:b w:val="0"/>
    </w:rPr>
  </w:style>
  <w:style w:type="paragraph" w:styleId="NormalWeb">
    <w:name w:val="Normal (Web)"/>
    <w:basedOn w:val="Normal"/>
    <w:uiPriority w:val="99"/>
    <w:qFormat/>
    <w:rsid w:val="0093218C"/>
    <w:pPr>
      <w:suppressAutoHyphens w:val="0"/>
      <w:spacing w:before="100" w:after="100"/>
    </w:pPr>
    <w:rPr>
      <w:rFonts w:eastAsia="SimSun"/>
      <w:sz w:val="24"/>
      <w:szCs w:val="24"/>
    </w:rPr>
  </w:style>
  <w:style w:type="paragraph" w:customStyle="1" w:styleId="Corpsdetexte31">
    <w:name w:val="Corps de texte 31"/>
    <w:basedOn w:val="Normal"/>
    <w:qFormat/>
    <w:rsid w:val="0093218C"/>
    <w:pPr>
      <w:spacing w:after="120"/>
    </w:pPr>
    <w:rPr>
      <w:sz w:val="16"/>
      <w:szCs w:val="16"/>
    </w:rPr>
  </w:style>
  <w:style w:type="paragraph" w:customStyle="1" w:styleId="Corpsdetexte22">
    <w:name w:val="Corps de texte 22"/>
    <w:basedOn w:val="Normal"/>
    <w:qFormat/>
    <w:rsid w:val="0093218C"/>
    <w:pPr>
      <w:spacing w:after="120" w:line="480" w:lineRule="auto"/>
    </w:pPr>
  </w:style>
  <w:style w:type="paragraph" w:customStyle="1" w:styleId="normal2">
    <w:name w:val="normal2"/>
    <w:basedOn w:val="Normal"/>
    <w:qFormat/>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qFormat/>
    <w:rsid w:val="0093218C"/>
    <w:pPr>
      <w:suppressAutoHyphens w:val="0"/>
    </w:pPr>
    <w:rPr>
      <w:rFonts w:eastAsia="Calibri"/>
      <w:sz w:val="24"/>
      <w:szCs w:val="22"/>
    </w:rPr>
  </w:style>
  <w:style w:type="paragraph" w:customStyle="1" w:styleId="Commentaire1">
    <w:name w:val="Commentaire1"/>
    <w:basedOn w:val="Normal"/>
    <w:qFormat/>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qFormat/>
    <w:rsid w:val="0093218C"/>
    <w:pPr>
      <w:ind w:left="720"/>
    </w:pPr>
  </w:style>
  <w:style w:type="paragraph" w:customStyle="1" w:styleId="LO-normal">
    <w:name w:val="LO-normal"/>
    <w:qFormat/>
    <w:rsid w:val="00DB69C0"/>
    <w:pPr>
      <w:widowControl w:val="0"/>
    </w:pPr>
    <w:rPr>
      <w:color w:val="00000A"/>
      <w:sz w:val="24"/>
      <w:szCs w:val="24"/>
    </w:rPr>
  </w:style>
  <w:style w:type="paragraph" w:styleId="Textedebulles">
    <w:name w:val="Balloon Text"/>
    <w:basedOn w:val="Normal"/>
    <w:link w:val="TextedebullesCar"/>
    <w:rsid w:val="00735E60"/>
    <w:rPr>
      <w:rFonts w:ascii="Tahoma" w:hAnsi="Tahoma" w:cs="Tahoma"/>
      <w:sz w:val="16"/>
      <w:szCs w:val="16"/>
    </w:rPr>
  </w:style>
  <w:style w:type="character" w:customStyle="1" w:styleId="TextedebullesCar">
    <w:name w:val="Texte de bulles Car"/>
    <w:basedOn w:val="Policepardfaut"/>
    <w:link w:val="Textedebulles"/>
    <w:rsid w:val="00735E60"/>
    <w:rPr>
      <w:rFonts w:ascii="Tahoma" w:hAnsi="Tahoma" w:cs="Tahoma"/>
      <w:color w:val="00000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ediatheque.citedelamusique.fr/mediacomposite/evenement/temperaments/js/temperamen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ccromath.uqam.ca/2007/02/la-construction-des-gammes-music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1750</Words>
  <Characters>9630</Characters>
  <Application>Microsoft Office Word</Application>
  <DocSecurity>0</DocSecurity>
  <Lines>80</Lines>
  <Paragraphs>22</Paragraphs>
  <ScaleCrop>false</ScaleCrop>
  <Company>Hewlett-Packard</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subject/>
  <dc:creator>Frédéric FENEANT</dc:creator>
  <dc:description/>
  <cp:lastModifiedBy>Caroline Buscema</cp:lastModifiedBy>
  <cp:revision>11</cp:revision>
  <cp:lastPrinted>2009-12-22T08:08:00Z</cp:lastPrinted>
  <dcterms:created xsi:type="dcterms:W3CDTF">2019-11-19T10:26:00Z</dcterms:created>
  <dcterms:modified xsi:type="dcterms:W3CDTF">2019-12-11T13:00:00Z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