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3"/>
        <w:gridCol w:w="3827"/>
        <w:gridCol w:w="4648"/>
      </w:tblGrid>
      <w:tr w:rsidR="00C512D7" w:rsidRPr="00F67046" w14:paraId="0BCE7F91" w14:textId="77777777" w:rsidTr="00C91DBC">
        <w:trPr>
          <w:trHeight w:val="522"/>
          <w:jc w:val="center"/>
        </w:trPr>
        <w:tc>
          <w:tcPr>
            <w:tcW w:w="1028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8EAADB"/>
            <w:vAlign w:val="center"/>
            <w:hideMark/>
          </w:tcPr>
          <w:p w14:paraId="72D5B6B0" w14:textId="11D3AD15" w:rsidR="00C512D7" w:rsidRPr="00BE32B8" w:rsidRDefault="00BE32B8" w:rsidP="00BE32B8">
            <w:pPr>
              <w:jc w:val="center"/>
              <w:textAlignment w:val="baseline"/>
              <w:rPr>
                <w:rFonts w:ascii="Arial Black" w:eastAsia="Calibri" w:hAnsi="Arial Black" w:cs="Calibri"/>
                <w:b/>
                <w:color w:val="000000"/>
                <w:sz w:val="28"/>
                <w:szCs w:val="28"/>
              </w:rPr>
            </w:pPr>
            <w:r>
              <w:rPr>
                <w:rFonts w:ascii="Arial Black" w:eastAsia="Calibri" w:hAnsi="Arial Black" w:cs="Calibri"/>
                <w:b/>
                <w:color w:val="000000"/>
                <w:sz w:val="28"/>
                <w:szCs w:val="28"/>
              </w:rPr>
              <w:t>Un siècle de températures à Lyon</w:t>
            </w:r>
            <w:r w:rsidR="00385E91">
              <w:rPr>
                <w:rFonts w:ascii="Arial Black" w:eastAsia="Calibri" w:hAnsi="Arial Black" w:cs="Calibri"/>
                <w:b/>
                <w:color w:val="000000"/>
                <w:sz w:val="28"/>
                <w:szCs w:val="28"/>
              </w:rPr>
              <w:t xml:space="preserve"> </w:t>
            </w:r>
            <w:r w:rsidR="00BB141A" w:rsidRPr="00F67046">
              <w:rPr>
                <w:rFonts w:ascii="Arial Black" w:eastAsia="Calibri" w:hAnsi="Arial Black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512D7" w:rsidRPr="00264138" w14:paraId="26A499F0" w14:textId="77777777" w:rsidTr="00A761E8">
        <w:trPr>
          <w:trHeight w:val="14"/>
          <w:jc w:val="center"/>
        </w:trPr>
        <w:tc>
          <w:tcPr>
            <w:tcW w:w="1813" w:type="dxa"/>
            <w:tcBorders>
              <w:top w:val="single" w:sz="24" w:space="0" w:color="auto"/>
              <w:left w:val="single" w:sz="24" w:space="0" w:color="000000"/>
              <w:bottom w:val="single" w:sz="4" w:space="0" w:color="000000"/>
            </w:tcBorders>
            <w:vAlign w:val="center"/>
          </w:tcPr>
          <w:p w14:paraId="0C009A72" w14:textId="77777777" w:rsidR="00C512D7" w:rsidRPr="00E13A7C" w:rsidRDefault="00C512D7" w:rsidP="00C512D7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13A7C">
              <w:rPr>
                <w:rFonts w:ascii="Arial" w:eastAsia="Arial" w:hAnsi="Arial" w:cs="Arial"/>
                <w:b/>
                <w:bCs/>
                <w:color w:val="000000"/>
              </w:rPr>
              <w:t>Niveau</w:t>
            </w:r>
          </w:p>
        </w:tc>
        <w:tc>
          <w:tcPr>
            <w:tcW w:w="8475" w:type="dxa"/>
            <w:gridSpan w:val="2"/>
            <w:tcBorders>
              <w:top w:val="single" w:sz="2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14:paraId="0E31C6CF" w14:textId="48DCC5C1" w:rsidR="00C512D7" w:rsidRPr="00385E91" w:rsidRDefault="00C512D7" w:rsidP="00857BB2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686F0D">
              <w:rPr>
                <w:rFonts w:ascii="Arial" w:eastAsia="Calibri" w:hAnsi="Arial" w:cs="Arial"/>
                <w:lang w:eastAsia="en-US"/>
              </w:rPr>
              <w:t>Cycle 4</w:t>
            </w:r>
            <w:r w:rsidR="00385E91">
              <w:rPr>
                <w:rFonts w:ascii="Arial" w:eastAsia="Calibri" w:hAnsi="Arial" w:cs="Arial"/>
                <w:lang w:eastAsia="en-US"/>
              </w:rPr>
              <w:t>, classe de troisième</w:t>
            </w:r>
          </w:p>
        </w:tc>
      </w:tr>
      <w:tr w:rsidR="008E46DD" w:rsidRPr="00264138" w14:paraId="05856283" w14:textId="77777777" w:rsidTr="00A761E8">
        <w:trPr>
          <w:trHeight w:val="64"/>
          <w:jc w:val="center"/>
        </w:trPr>
        <w:tc>
          <w:tcPr>
            <w:tcW w:w="1813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13B26282" w14:textId="4C0A30DE" w:rsidR="008E46DD" w:rsidRPr="00E13A7C" w:rsidRDefault="008E46DD" w:rsidP="00C512D7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13A7C">
              <w:rPr>
                <w:rFonts w:ascii="Arial" w:eastAsia="Calibri" w:hAnsi="Arial" w:cs="Arial"/>
                <w:b/>
                <w:color w:val="000000"/>
              </w:rPr>
              <w:t>Durée</w:t>
            </w:r>
            <w:r w:rsidR="00BD5977" w:rsidRPr="00E13A7C">
              <w:rPr>
                <w:rFonts w:ascii="Arial" w:eastAsia="Calibri" w:hAnsi="Arial" w:cs="Arial"/>
                <w:b/>
                <w:color w:val="000000"/>
              </w:rPr>
              <w:t xml:space="preserve"> estimée</w:t>
            </w:r>
          </w:p>
        </w:tc>
        <w:tc>
          <w:tcPr>
            <w:tcW w:w="8475" w:type="dxa"/>
            <w:gridSpan w:val="2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3D79D24B" w14:textId="1C002E0E" w:rsidR="008E46DD" w:rsidRPr="00973C63" w:rsidRDefault="00424190" w:rsidP="00857BB2">
            <w:pPr>
              <w:pStyle w:val="Paragraphedeliste"/>
              <w:suppressAutoHyphens w:val="0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73C63">
              <w:rPr>
                <w:rFonts w:ascii="Arial" w:hAnsi="Arial" w:cs="Arial"/>
              </w:rPr>
              <w:t xml:space="preserve"> heure</w:t>
            </w:r>
          </w:p>
        </w:tc>
      </w:tr>
      <w:tr w:rsidR="00C512D7" w:rsidRPr="00264138" w14:paraId="716D44E1" w14:textId="77777777" w:rsidTr="00A761E8">
        <w:trPr>
          <w:trHeight w:val="1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6920F834" w14:textId="77777777" w:rsidR="00C512D7" w:rsidRPr="00E13A7C" w:rsidRDefault="00C512D7" w:rsidP="00C512D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13A7C">
              <w:rPr>
                <w:rFonts w:ascii="Arial" w:eastAsia="Calibri" w:hAnsi="Arial" w:cs="Arial"/>
                <w:b/>
                <w:color w:val="000000"/>
              </w:rPr>
              <w:t>Attendus de fin de cycle</w:t>
            </w:r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35E76CA" w14:textId="77777777" w:rsidR="00E834C1" w:rsidRDefault="00E734CC" w:rsidP="00E734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734CC">
              <w:rPr>
                <w:rFonts w:ascii="Arial" w:eastAsia="Calibri" w:hAnsi="Arial" w:cs="Arial"/>
              </w:rPr>
              <w:t>Produire des documents scientifiques grâce à des outils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734CC">
              <w:rPr>
                <w:rFonts w:ascii="Arial" w:eastAsia="Calibri" w:hAnsi="Arial" w:cs="Arial"/>
              </w:rPr>
              <w:t>numériques, en utilisant l’argumentation et le vocabulaire spécifique à la physique et à la chimie.</w:t>
            </w:r>
          </w:p>
          <w:p w14:paraId="49FFF401" w14:textId="77777777" w:rsidR="00A761E8" w:rsidRPr="00A761E8" w:rsidRDefault="00A761E8" w:rsidP="00A761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61E8">
              <w:rPr>
                <w:rFonts w:ascii="Arial" w:hAnsi="Arial" w:cs="Arial"/>
              </w:rPr>
              <w:t>Utiliser un tableur pour traiter des données météorologiques et pour tracer une représentation graphique</w:t>
            </w:r>
          </w:p>
          <w:p w14:paraId="30DEE112" w14:textId="7B40B548" w:rsidR="00A761E8" w:rsidRPr="00E734CC" w:rsidRDefault="00A761E8" w:rsidP="00A761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A761E8">
              <w:rPr>
                <w:rFonts w:ascii="Arial" w:hAnsi="Arial" w:cs="Arial"/>
              </w:rPr>
              <w:t>Traiter des données numériques dans un tableur (traitement statistique et représentation graphique)</w:t>
            </w:r>
          </w:p>
        </w:tc>
      </w:tr>
      <w:tr w:rsidR="000A7590" w:rsidRPr="00264138" w14:paraId="2AE7A831" w14:textId="77777777" w:rsidTr="00A761E8">
        <w:trPr>
          <w:trHeight w:val="14"/>
          <w:jc w:val="center"/>
        </w:trPr>
        <w:tc>
          <w:tcPr>
            <w:tcW w:w="181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07F867AC" w14:textId="77777777" w:rsidR="000A7590" w:rsidRPr="00E13A7C" w:rsidRDefault="000A7590" w:rsidP="00C512D7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13A7C">
              <w:rPr>
                <w:rFonts w:ascii="Arial" w:eastAsia="Calibri" w:hAnsi="Arial" w:cs="Arial"/>
                <w:b/>
                <w:color w:val="000000"/>
              </w:rPr>
              <w:t xml:space="preserve">Connaissances et capacités 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78CD756" w14:textId="77777777" w:rsidR="00385E91" w:rsidRPr="00E734CC" w:rsidRDefault="00E734CC" w:rsidP="00857B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734CC">
              <w:rPr>
                <w:rFonts w:ascii="Arial" w:hAnsi="Arial" w:cs="Arial"/>
                <w:color w:val="000000" w:themeColor="text1"/>
              </w:rPr>
              <w:t>Gaz à effet de serre</w:t>
            </w:r>
          </w:p>
          <w:p w14:paraId="7296E9B6" w14:textId="77777777" w:rsidR="00E734CC" w:rsidRPr="00E734CC" w:rsidRDefault="00E734CC" w:rsidP="00E734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  <w:r w:rsidRPr="00E734CC">
              <w:rPr>
                <w:rFonts w:ascii="Arial" w:eastAsia="Calibri" w:hAnsi="Arial" w:cs="Arial"/>
                <w:color w:val="000000" w:themeColor="text1"/>
              </w:rPr>
              <w:t>Absorption du rayonnement terrestre par les gaz</w:t>
            </w:r>
          </w:p>
          <w:p w14:paraId="4624DD46" w14:textId="2290DF1C" w:rsidR="00E734CC" w:rsidRPr="00E734CC" w:rsidRDefault="00E734CC" w:rsidP="00E73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734CC">
              <w:rPr>
                <w:rFonts w:ascii="Arial" w:eastAsia="Calibri" w:hAnsi="Arial" w:cs="Arial"/>
                <w:color w:val="000000" w:themeColor="text1"/>
              </w:rPr>
              <w:t>à effet de serre.</w:t>
            </w:r>
          </w:p>
        </w:tc>
        <w:tc>
          <w:tcPr>
            <w:tcW w:w="4648" w:type="dxa"/>
            <w:tcBorders>
              <w:left w:val="single" w:sz="4" w:space="0" w:color="000000"/>
              <w:right w:val="single" w:sz="24" w:space="0" w:color="000000"/>
            </w:tcBorders>
            <w:vAlign w:val="center"/>
          </w:tcPr>
          <w:p w14:paraId="1A061876" w14:textId="53763BDB" w:rsidR="00E734CC" w:rsidRPr="00E734CC" w:rsidRDefault="00E734CC" w:rsidP="00E734C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</w:rPr>
            </w:pPr>
            <w:r w:rsidRPr="00E734CC">
              <w:rPr>
                <w:rFonts w:ascii="Arial" w:eastAsia="Calibri" w:hAnsi="Arial" w:cs="Arial"/>
                <w:color w:val="000000" w:themeColor="text1"/>
              </w:rPr>
              <w:t>Sensibiliser les élèves à</w:t>
            </w:r>
          </w:p>
          <w:p w14:paraId="30FB11D3" w14:textId="76E5213C" w:rsidR="000A7590" w:rsidRPr="00E734CC" w:rsidRDefault="00E734CC" w:rsidP="00E73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E734CC">
              <w:rPr>
                <w:rFonts w:ascii="Arial" w:eastAsia="Calibri" w:hAnsi="Arial" w:cs="Arial"/>
                <w:color w:val="000000" w:themeColor="text1"/>
              </w:rPr>
              <w:t>la notion d’empreinte (ou bilan) carbone.</w:t>
            </w:r>
          </w:p>
        </w:tc>
      </w:tr>
      <w:tr w:rsidR="005950A3" w:rsidRPr="00264138" w14:paraId="1171C20C" w14:textId="77777777" w:rsidTr="00A761E8">
        <w:trPr>
          <w:trHeight w:val="70"/>
          <w:jc w:val="center"/>
        </w:trPr>
        <w:tc>
          <w:tcPr>
            <w:tcW w:w="181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651F8A8E" w14:textId="1356B344" w:rsidR="005950A3" w:rsidRPr="005950A3" w:rsidRDefault="005950A3" w:rsidP="00C512D7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Modalités de mise en oeuvre</w:t>
            </w:r>
          </w:p>
        </w:tc>
        <w:tc>
          <w:tcPr>
            <w:tcW w:w="8475" w:type="dxa"/>
            <w:gridSpan w:val="2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4F3E243B" w14:textId="77777777" w:rsidR="00424190" w:rsidRDefault="00A761E8" w:rsidP="00BE32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Les élèves travaillent par binôme pour la production des graphiques. </w:t>
            </w:r>
          </w:p>
          <w:p w14:paraId="2E5BC3C2" w14:textId="5D8998D0" w:rsidR="00A761E8" w:rsidRPr="00424190" w:rsidRDefault="00A761E8" w:rsidP="00BE32B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partie “synthèse” peut être corrigée sous forme de cours dialogué</w:t>
            </w:r>
          </w:p>
        </w:tc>
      </w:tr>
      <w:tr w:rsidR="001F1305" w:rsidRPr="00264138" w14:paraId="2FDDB4EA" w14:textId="77777777" w:rsidTr="00A761E8">
        <w:trPr>
          <w:trHeight w:val="70"/>
          <w:jc w:val="center"/>
        </w:trPr>
        <w:tc>
          <w:tcPr>
            <w:tcW w:w="181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8B325A1" w14:textId="7E393728" w:rsidR="001F1305" w:rsidRDefault="001F1305" w:rsidP="00C512D7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Pistes de différenciation</w:t>
            </w:r>
          </w:p>
        </w:tc>
        <w:tc>
          <w:tcPr>
            <w:tcW w:w="8475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2BB73E4C" w14:textId="0834B7D6" w:rsidR="00B44994" w:rsidRPr="00C01E7C" w:rsidRDefault="00C01E7C" w:rsidP="00BE32B8">
            <w:pPr>
              <w:rPr>
                <w:rFonts w:ascii="Arial" w:hAnsi="Arial" w:cs="Arial"/>
              </w:rPr>
            </w:pPr>
            <w:r w:rsidRPr="00C01E7C">
              <w:rPr>
                <w:rFonts w:ascii="Arial" w:hAnsi="Arial" w:cs="Arial"/>
              </w:rPr>
              <w:t>Des fiches d’aide sont disponibles pour les différentes étapes de production des graphiques</w:t>
            </w:r>
          </w:p>
        </w:tc>
      </w:tr>
    </w:tbl>
    <w:p w14:paraId="6AB92BDB" w14:textId="41AFCCAD" w:rsidR="003B71E3" w:rsidRDefault="003B71E3">
      <w:bookmarkStart w:id="0" w:name="_Hlk497050875"/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8505"/>
      </w:tblGrid>
      <w:tr w:rsidR="00C512D7" w:rsidRPr="001825E7" w14:paraId="7BCC66DD" w14:textId="77777777" w:rsidTr="00C91DBC">
        <w:trPr>
          <w:trHeight w:val="365"/>
          <w:jc w:val="center"/>
        </w:trPr>
        <w:tc>
          <w:tcPr>
            <w:tcW w:w="1028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4C6E7"/>
            <w:vAlign w:val="center"/>
            <w:hideMark/>
          </w:tcPr>
          <w:p w14:paraId="142C1FCB" w14:textId="462532FB" w:rsidR="00C512D7" w:rsidRPr="001825E7" w:rsidRDefault="003B71E3" w:rsidP="001F588B">
            <w:pPr>
              <w:spacing w:line="276" w:lineRule="auto"/>
              <w:jc w:val="center"/>
              <w:textAlignment w:val="baseline"/>
              <w:rPr>
                <w:rFonts w:ascii="Arial Black" w:eastAsia="Arial" w:hAnsi="Arial Black" w:cs="Arial"/>
                <w:color w:val="000000"/>
                <w:sz w:val="28"/>
                <w:szCs w:val="28"/>
              </w:rPr>
            </w:pPr>
            <w:r w:rsidRPr="001825E7">
              <w:rPr>
                <w:sz w:val="28"/>
                <w:szCs w:val="28"/>
              </w:rPr>
              <w:br w:type="page"/>
            </w:r>
            <w:r w:rsidR="00BE32B8" w:rsidRPr="001825E7">
              <w:rPr>
                <w:rFonts w:ascii="Arial Black" w:eastAsia="Calibri" w:hAnsi="Arial Black" w:cs="Calibri"/>
                <w:b/>
                <w:color w:val="000000"/>
                <w:sz w:val="28"/>
                <w:szCs w:val="28"/>
              </w:rPr>
              <w:t>Description de la séance</w:t>
            </w:r>
          </w:p>
        </w:tc>
      </w:tr>
      <w:tr w:rsidR="002663C6" w:rsidRPr="00DE6808" w14:paraId="5B5E1B5C" w14:textId="77777777" w:rsidTr="00B12CA2">
        <w:trPr>
          <w:trHeight w:val="14"/>
          <w:jc w:val="center"/>
        </w:trPr>
        <w:tc>
          <w:tcPr>
            <w:tcW w:w="178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14:paraId="6B932E5C" w14:textId="77777777" w:rsidR="002663C6" w:rsidRPr="00E13A7C" w:rsidRDefault="002663C6" w:rsidP="002663C6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13A7C">
              <w:rPr>
                <w:rFonts w:ascii="Arial" w:eastAsia="Calibri" w:hAnsi="Arial" w:cs="Arial"/>
                <w:b/>
                <w:color w:val="000000"/>
              </w:rPr>
              <w:t>Type d’</w:t>
            </w:r>
            <w:r w:rsidR="00AC1069" w:rsidRPr="00E13A7C">
              <w:rPr>
                <w:rFonts w:ascii="Arial" w:eastAsia="Calibri" w:hAnsi="Arial" w:cs="Arial"/>
                <w:b/>
                <w:color w:val="000000"/>
              </w:rPr>
              <w:t>activité</w:t>
            </w:r>
          </w:p>
        </w:tc>
        <w:tc>
          <w:tcPr>
            <w:tcW w:w="8505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86665DA" w14:textId="7FAF9C9D" w:rsidR="009D7DF4" w:rsidRPr="004758D7" w:rsidRDefault="00BE32B8" w:rsidP="004758D7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4758D7">
              <w:rPr>
                <w:rFonts w:ascii="Arial" w:eastAsia="Calibri" w:hAnsi="Arial" w:cs="Arial"/>
                <w:bCs/>
                <w:color w:val="000000"/>
              </w:rPr>
              <w:t>Activité numérique</w:t>
            </w:r>
          </w:p>
        </w:tc>
      </w:tr>
      <w:tr w:rsidR="00C512D7" w:rsidRPr="00DE6808" w14:paraId="782B8CA4" w14:textId="77777777" w:rsidTr="00B12CA2">
        <w:trPr>
          <w:trHeight w:val="64"/>
          <w:jc w:val="center"/>
        </w:trPr>
        <w:tc>
          <w:tcPr>
            <w:tcW w:w="178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44C76FB" w14:textId="77777777" w:rsidR="00C512D7" w:rsidRPr="00E13A7C" w:rsidRDefault="00C512D7" w:rsidP="00C512D7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13A7C">
              <w:rPr>
                <w:rFonts w:ascii="Arial" w:eastAsia="Calibri" w:hAnsi="Arial" w:cs="Arial"/>
                <w:b/>
                <w:color w:val="000000"/>
              </w:rPr>
              <w:t>Compétences travaillées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4F7AC211" w14:textId="435C868B" w:rsidR="006622E5" w:rsidRDefault="006622E5" w:rsidP="0022474B">
            <w:pPr>
              <w:rPr>
                <w:rFonts w:ascii="Arial" w:eastAsia="Andale Sans UI" w:hAnsi="Arial" w:cs="Arial"/>
                <w:bCs/>
                <w:kern w:val="1"/>
                <w:lang w:eastAsia="ja-JP" w:bidi="fa-IR"/>
              </w:rPr>
            </w:pPr>
            <w:r w:rsidRPr="00686F0D">
              <w:rPr>
                <w:rFonts w:ascii="Arial" w:eastAsia="Calibri" w:hAnsi="Arial" w:cs="Arial"/>
                <w:bCs/>
                <w:i/>
                <w:color w:val="000000"/>
              </w:rPr>
              <w:t>Domaine 1</w:t>
            </w:r>
            <w:r w:rsidRPr="0025562F">
              <w:rPr>
                <w:rFonts w:ascii="Arial" w:eastAsia="Calibri" w:hAnsi="Arial" w:cs="Arial"/>
                <w:bCs/>
                <w:i/>
                <w:color w:val="000000"/>
                <w:vertAlign w:val="subscript"/>
              </w:rPr>
              <w:t>F</w:t>
            </w:r>
            <w:r w:rsidRPr="00686F0D">
              <w:rPr>
                <w:rFonts w:ascii="Arial" w:eastAsia="Calibri" w:hAnsi="Arial" w:cs="Arial"/>
                <w:bCs/>
                <w:i/>
                <w:color w:val="000000"/>
              </w:rPr>
              <w:t xml:space="preserve"> - Pratiquer la langue française à l’écrit </w:t>
            </w:r>
            <w:r w:rsidRPr="00686F0D">
              <w:rPr>
                <w:rFonts w:ascii="Arial" w:eastAsia="Arial" w:hAnsi="Arial" w:cs="Arial"/>
                <w:bCs/>
                <w:color w:val="000000"/>
              </w:rPr>
              <w:t xml:space="preserve">: </w:t>
            </w:r>
            <w:r>
              <w:rPr>
                <w:rFonts w:ascii="Arial" w:eastAsia="Andale Sans UI" w:hAnsi="Arial" w:cs="Arial"/>
                <w:bCs/>
                <w:kern w:val="1"/>
                <w:lang w:eastAsia="ja-JP" w:bidi="fa-IR"/>
              </w:rPr>
              <w:t>Lire et comprendre des documents, décrire et expliquer un phénomène de manière structurée</w:t>
            </w:r>
          </w:p>
          <w:p w14:paraId="3573740E" w14:textId="6F84654D" w:rsidR="006622E5" w:rsidRDefault="006622E5" w:rsidP="0022474B">
            <w:pPr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686F0D">
              <w:rPr>
                <w:rFonts w:ascii="Arial" w:eastAsia="Calibri" w:hAnsi="Arial" w:cs="Arial"/>
                <w:bCs/>
                <w:i/>
                <w:color w:val="000000"/>
              </w:rPr>
              <w:t>Domaine 1</w:t>
            </w:r>
            <w:r w:rsidRPr="006622E5">
              <w:rPr>
                <w:rFonts w:ascii="Arial" w:eastAsia="Calibri" w:hAnsi="Arial" w:cs="Arial"/>
                <w:bCs/>
                <w:i/>
                <w:color w:val="000000"/>
                <w:vertAlign w:val="subscript"/>
              </w:rPr>
              <w:t>S</w:t>
            </w:r>
            <w:r w:rsidRPr="00686F0D">
              <w:rPr>
                <w:rFonts w:ascii="Arial" w:eastAsia="Calibri" w:hAnsi="Arial" w:cs="Arial"/>
                <w:bCs/>
                <w:i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color w:val="000000"/>
              </w:rPr>
              <w:t>–</w:t>
            </w:r>
            <w:r w:rsidRPr="00686F0D">
              <w:rPr>
                <w:rFonts w:ascii="Arial" w:eastAsia="Calibri" w:hAnsi="Arial" w:cs="Arial"/>
                <w:bCs/>
                <w:i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bCs/>
                <w:i/>
                <w:color w:val="000000"/>
              </w:rPr>
              <w:t xml:space="preserve">Comprendre, s’exprimer en utilisant des langages scientifiques : </w:t>
            </w:r>
            <w:r w:rsidRPr="006622E5">
              <w:rPr>
                <w:rFonts w:ascii="Arial" w:eastAsia="Calibri" w:hAnsi="Arial" w:cs="Arial"/>
                <w:bCs/>
                <w:iCs/>
                <w:color w:val="000000"/>
              </w:rPr>
              <w:t>Lire et comprendre des informations scientifiques sous forme de schémas, tableaux, graphiques, ...</w:t>
            </w:r>
          </w:p>
          <w:p w14:paraId="2766AA9A" w14:textId="033D2EDC" w:rsidR="00460ECB" w:rsidRPr="00460ECB" w:rsidRDefault="00460ECB" w:rsidP="0022474B">
            <w:pPr>
              <w:rPr>
                <w:rFonts w:ascii="Arial" w:eastAsia="Calibri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</w:rPr>
              <w:t xml:space="preserve">Domaine 3 – Outils numériques pour échanger et communiquer : </w:t>
            </w:r>
            <w:r w:rsidRPr="00460ECB">
              <w:rPr>
                <w:rFonts w:ascii="Arial" w:hAnsi="Arial" w:cs="Arial"/>
                <w:bCs/>
                <w:iCs/>
              </w:rPr>
              <w:t>Mobiliser un outil numérique (tableur) pour créer un document</w:t>
            </w:r>
            <w:r>
              <w:rPr>
                <w:rFonts w:ascii="Arial" w:hAnsi="Arial" w:cs="Arial"/>
                <w:bCs/>
                <w:iCs/>
              </w:rPr>
              <w:t xml:space="preserve"> (graphique)</w:t>
            </w:r>
          </w:p>
          <w:p w14:paraId="5331D7B7" w14:textId="6D9004FF" w:rsidR="00A67D29" w:rsidRPr="00A67D29" w:rsidRDefault="00A67D29" w:rsidP="0022474B">
            <w:pPr>
              <w:rPr>
                <w:rFonts w:ascii="Arial" w:eastAsia="Calibri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/>
              </w:rPr>
              <w:t xml:space="preserve">Domaine 3 – Réflexion et discernement : </w:t>
            </w:r>
            <w:r w:rsidRPr="00A67D29">
              <w:rPr>
                <w:rFonts w:ascii="Arial" w:hAnsi="Arial" w:cs="Arial"/>
                <w:bCs/>
                <w:iCs/>
              </w:rPr>
              <w:t>Faire preuve d’esprit critique</w:t>
            </w:r>
            <w:r w:rsidR="00460ECB">
              <w:rPr>
                <w:rFonts w:ascii="Arial" w:hAnsi="Arial" w:cs="Arial"/>
                <w:bCs/>
                <w:iCs/>
              </w:rPr>
              <w:t>, distinguer corrélation et causalité</w:t>
            </w:r>
          </w:p>
          <w:p w14:paraId="05F08BB0" w14:textId="1A3257F8" w:rsidR="00EB458C" w:rsidRPr="006622E5" w:rsidRDefault="006622E5" w:rsidP="0022474B">
            <w:pPr>
              <w:rPr>
                <w:rFonts w:ascii="Arial" w:hAnsi="Arial" w:cs="Arial"/>
                <w:b/>
                <w:color w:val="000000"/>
                <w:kern w:val="3"/>
              </w:rPr>
            </w:pPr>
            <w:r>
              <w:rPr>
                <w:rFonts w:ascii="Arial" w:hAnsi="Arial" w:cs="Arial"/>
                <w:bCs/>
                <w:i/>
              </w:rPr>
              <w:t xml:space="preserve">Domaine </w:t>
            </w:r>
            <w:r w:rsidR="00A67D29">
              <w:rPr>
                <w:rFonts w:ascii="Arial" w:hAnsi="Arial" w:cs="Arial"/>
                <w:bCs/>
                <w:i/>
              </w:rPr>
              <w:t>4</w:t>
            </w:r>
            <w:r>
              <w:rPr>
                <w:rFonts w:ascii="Arial" w:hAnsi="Arial" w:cs="Arial"/>
                <w:bCs/>
                <w:i/>
              </w:rPr>
              <w:t xml:space="preserve"> – Démarches scientifiques : </w:t>
            </w:r>
            <w:r w:rsidR="00460ECB">
              <w:rPr>
                <w:rFonts w:ascii="Arial" w:hAnsi="Arial" w:cs="Arial"/>
                <w:bCs/>
                <w:iCs/>
              </w:rPr>
              <w:t>Produire des graphiques et interpréter des résultats, communiquer des résultats de recherche en utilisant des langages scientifiques à bon escient</w:t>
            </w:r>
          </w:p>
        </w:tc>
      </w:tr>
      <w:tr w:rsidR="00782A2B" w:rsidRPr="00DE6808" w14:paraId="58719124" w14:textId="77777777" w:rsidTr="00B12CA2">
        <w:trPr>
          <w:trHeight w:val="64"/>
          <w:jc w:val="center"/>
        </w:trPr>
        <w:tc>
          <w:tcPr>
            <w:tcW w:w="178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445A2DB" w14:textId="15B0E607" w:rsidR="00782A2B" w:rsidRPr="00DA7411" w:rsidRDefault="00782A2B" w:rsidP="00C512D7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DA7411">
              <w:rPr>
                <w:rFonts w:ascii="Arial" w:eastAsia="Calibri" w:hAnsi="Arial" w:cs="Arial"/>
                <w:b/>
                <w:color w:val="000000" w:themeColor="text1"/>
              </w:rPr>
              <w:t>Compétence du CRCN travaillée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2E85A757" w14:textId="02C81F41" w:rsidR="00782A2B" w:rsidRPr="00DA7411" w:rsidRDefault="00782A2B" w:rsidP="0022474B">
            <w:pPr>
              <w:rPr>
                <w:rFonts w:ascii="Arial" w:eastAsia="Calibri" w:hAnsi="Arial" w:cs="Arial"/>
                <w:bCs/>
                <w:i/>
                <w:color w:val="000000" w:themeColor="text1"/>
              </w:rPr>
            </w:pPr>
            <w:r w:rsidRPr="00ED3A91">
              <w:rPr>
                <w:rFonts w:ascii="Arial" w:hAnsi="Arial" w:cs="Arial"/>
                <w:bCs/>
                <w:i/>
                <w:iCs/>
                <w:color w:val="000000" w:themeColor="text1"/>
              </w:rPr>
              <w:t>Compétence 1.3</w:t>
            </w:r>
            <w:r w:rsidRPr="00DA741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D3A91">
              <w:rPr>
                <w:rFonts w:ascii="Arial" w:hAnsi="Arial" w:cs="Arial"/>
                <w:bCs/>
                <w:color w:val="000000" w:themeColor="text1"/>
                <w:lang w:val="fr-TN"/>
              </w:rPr>
              <w:t xml:space="preserve"> - </w:t>
            </w:r>
            <w:r w:rsidRPr="00DA7411">
              <w:rPr>
                <w:rFonts w:ascii="Arial" w:hAnsi="Arial" w:cs="Arial"/>
                <w:bCs/>
                <w:color w:val="000000" w:themeColor="text1"/>
              </w:rPr>
              <w:t>Traiter des données</w:t>
            </w:r>
          </w:p>
        </w:tc>
      </w:tr>
      <w:tr w:rsidR="00C512D7" w:rsidRPr="00DE6808" w14:paraId="60D6A7ED" w14:textId="77777777" w:rsidTr="00B12CA2">
        <w:trPr>
          <w:trHeight w:val="64"/>
          <w:jc w:val="center"/>
        </w:trPr>
        <w:tc>
          <w:tcPr>
            <w:tcW w:w="17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823" w14:textId="77777777" w:rsidR="00C512D7" w:rsidRPr="00E13A7C" w:rsidRDefault="00C512D7" w:rsidP="00C512D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13A7C">
              <w:rPr>
                <w:rFonts w:ascii="Arial" w:eastAsia="Calibri" w:hAnsi="Arial" w:cs="Arial"/>
                <w:b/>
                <w:color w:val="000000"/>
              </w:rPr>
              <w:t>Durée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0AEA97" w14:textId="2B709DB4" w:rsidR="00C512D7" w:rsidRPr="001E6CE0" w:rsidRDefault="004758D7" w:rsidP="0022474B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55 minutes</w:t>
            </w:r>
          </w:p>
        </w:tc>
      </w:tr>
      <w:bookmarkEnd w:id="0"/>
      <w:tr w:rsidR="00BB141A" w:rsidRPr="00DE6808" w14:paraId="0B6125EF" w14:textId="77777777" w:rsidTr="00F16169">
        <w:trPr>
          <w:trHeight w:val="422"/>
          <w:jc w:val="center"/>
        </w:trPr>
        <w:tc>
          <w:tcPr>
            <w:tcW w:w="17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1FB7" w14:textId="77777777" w:rsidR="00BB141A" w:rsidRPr="00E13A7C" w:rsidRDefault="00BB141A" w:rsidP="00BB141A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13A7C">
              <w:rPr>
                <w:rFonts w:ascii="Arial" w:hAnsi="Arial" w:cs="Arial"/>
                <w:b/>
                <w:color w:val="000000"/>
              </w:rPr>
              <w:t>Description de l’activité et travail réalisé par les élèves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26334B" w14:textId="77777777" w:rsidR="001A06EB" w:rsidRDefault="004D483A" w:rsidP="009844CF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Les élèves prennent connaissance d’un site de recueil de données (mesures de températures par </w:t>
            </w:r>
            <w:r w:rsidR="009844CF">
              <w:rPr>
                <w:rFonts w:ascii="Arial" w:eastAsia="Calibri" w:hAnsi="Arial" w:cs="Arial"/>
                <w:bCs/>
                <w:color w:val="000000"/>
              </w:rPr>
              <w:t>station) et peuvent chercher les données liées à la station de Bron (Lyon Aéroport)</w:t>
            </w:r>
          </w:p>
          <w:p w14:paraId="177B7E23" w14:textId="77777777" w:rsidR="009844CF" w:rsidRDefault="009844CF" w:rsidP="009844CF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Des fichiers ont été préparés en amont avec des données: </w:t>
            </w:r>
          </w:p>
          <w:p w14:paraId="2E42D005" w14:textId="653DF49D" w:rsidR="009844CF" w:rsidRDefault="009844CF" w:rsidP="009844CF">
            <w:pPr>
              <w:pStyle w:val="Paragraphedeliste"/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Brutes sur une année</w:t>
            </w:r>
          </w:p>
          <w:p w14:paraId="16AE82C6" w14:textId="01266990" w:rsidR="009844CF" w:rsidRDefault="009844CF" w:rsidP="009844CF">
            <w:pPr>
              <w:pStyle w:val="Paragraphedeliste"/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Brutes sur plusieurs années</w:t>
            </w:r>
          </w:p>
          <w:p w14:paraId="2460CF61" w14:textId="77777777" w:rsidR="009844CF" w:rsidRDefault="009844CF" w:rsidP="009844CF">
            <w:pPr>
              <w:pStyle w:val="Paragraphedeliste"/>
              <w:numPr>
                <w:ilvl w:val="0"/>
                <w:numId w:val="46"/>
              </w:numPr>
              <w:spacing w:after="0" w:line="240" w:lineRule="auto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Moyennées sur plusieurs années</w:t>
            </w:r>
          </w:p>
          <w:p w14:paraId="68584AA2" w14:textId="77777777" w:rsidR="009844CF" w:rsidRDefault="009844CF" w:rsidP="009844CF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Les élèves doivent tracer un graphique à partir de chacun des tableaux de données et visualiser la plus-value de l’utilisation de moyennes sur 30 ans afin de lisser les écarts de mesures et observer une évolution globale</w:t>
            </w:r>
          </w:p>
          <w:p w14:paraId="597F8012" w14:textId="77186673" w:rsidR="009844CF" w:rsidRPr="009844CF" w:rsidRDefault="009844CF" w:rsidP="009844CF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Enfin, dans la synthèse, les élèves mènent une réflexion plus globale sur les liens entre réchauffement climatique et activités humaines.</w:t>
            </w:r>
          </w:p>
        </w:tc>
      </w:tr>
      <w:tr w:rsidR="004758D7" w:rsidRPr="00DE6808" w14:paraId="055816A4" w14:textId="77777777" w:rsidTr="001825E7">
        <w:trPr>
          <w:trHeight w:val="424"/>
          <w:jc w:val="center"/>
        </w:trPr>
        <w:tc>
          <w:tcPr>
            <w:tcW w:w="1783" w:type="dxa"/>
            <w:tcBorders>
              <w:top w:val="single" w:sz="4" w:space="0" w:color="auto"/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28F8EAD0" w14:textId="77777777" w:rsidR="004758D7" w:rsidRPr="00322D52" w:rsidRDefault="004758D7" w:rsidP="00BB141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322D52">
              <w:rPr>
                <w:rFonts w:ascii="Arial" w:hAnsi="Arial" w:cs="Arial"/>
                <w:b/>
                <w:bCs/>
              </w:rPr>
              <w:t xml:space="preserve">Matériel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054EEBF" w14:textId="15DBD7CE" w:rsidR="004758D7" w:rsidRPr="0095697F" w:rsidRDefault="0095697F" w:rsidP="0095697F">
            <w:pPr>
              <w:rPr>
                <w:rFonts w:ascii="Arial" w:eastAsia="Calibri" w:hAnsi="Arial" w:cs="Arial"/>
                <w:bCs/>
                <w:color w:val="000000"/>
              </w:rPr>
            </w:pPr>
            <w:r w:rsidRPr="0095697F">
              <w:rPr>
                <w:rFonts w:ascii="Arial" w:eastAsia="Calibri" w:hAnsi="Arial" w:cs="Arial"/>
                <w:bCs/>
                <w:color w:val="000000"/>
              </w:rPr>
              <w:t>Un ordinateur par groupe avec accès aux tableaux de données enregistrés sur l’ENT</w:t>
            </w:r>
            <w:r w:rsidR="004D483A">
              <w:rPr>
                <w:rFonts w:ascii="Arial" w:eastAsia="Calibri" w:hAnsi="Arial" w:cs="Arial"/>
                <w:bCs/>
                <w:color w:val="000000"/>
              </w:rPr>
              <w:t xml:space="preserve"> et accès à internet</w:t>
            </w:r>
          </w:p>
        </w:tc>
      </w:tr>
    </w:tbl>
    <w:p w14:paraId="51653751" w14:textId="77777777" w:rsidR="0021157C" w:rsidRDefault="0021157C"/>
    <w:p w14:paraId="0512BAA3" w14:textId="77777777" w:rsidR="00F5642D" w:rsidRDefault="00F5642D"/>
    <w:p w14:paraId="6857AAD2" w14:textId="77777777" w:rsidR="00607783" w:rsidRDefault="00607783"/>
    <w:p w14:paraId="0DFAF622" w14:textId="1C21AA3E" w:rsidR="002F41D9" w:rsidRDefault="002F41D9"/>
    <w:sectPr w:rsidR="002F41D9" w:rsidSect="00F5642D">
      <w:footerReference w:type="default" r:id="rId8"/>
      <w:pgSz w:w="11906" w:h="16838"/>
      <w:pgMar w:top="993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D97C" w14:textId="77777777" w:rsidR="00B34C1C" w:rsidRDefault="00B34C1C" w:rsidP="00E13A7C">
      <w:r>
        <w:separator/>
      </w:r>
    </w:p>
  </w:endnote>
  <w:endnote w:type="continuationSeparator" w:id="0">
    <w:p w14:paraId="5A2FAFC7" w14:textId="77777777" w:rsidR="00B34C1C" w:rsidRDefault="00B34C1C" w:rsidP="00E1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B960" w14:textId="7C2A507D" w:rsidR="00E13A7C" w:rsidRPr="00DA7411" w:rsidRDefault="00E13A7C" w:rsidP="00E13A7C">
    <w:pPr>
      <w:pStyle w:val="Pieddepage"/>
      <w:jc w:val="center"/>
      <w:rPr>
        <w:lang w:val="fr-FR"/>
      </w:rPr>
    </w:pPr>
    <w:r w:rsidRPr="00043773">
      <w:rPr>
        <w:lang w:val="fr-FR"/>
      </w:rPr>
      <w:t>GT Collège – Académie de L</w:t>
    </w:r>
    <w:r>
      <w:rPr>
        <w:lang w:val="fr-FR"/>
      </w:rPr>
      <w:t>yon – Année scolaire 2022-202</w:t>
    </w:r>
    <w:r w:rsidRPr="00DA7411">
      <w:rPr>
        <w:lang w:val="fr-F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D4CF" w14:textId="77777777" w:rsidR="00B34C1C" w:rsidRDefault="00B34C1C" w:rsidP="00E13A7C">
      <w:r>
        <w:separator/>
      </w:r>
    </w:p>
  </w:footnote>
  <w:footnote w:type="continuationSeparator" w:id="0">
    <w:p w14:paraId="13EB1C2B" w14:textId="77777777" w:rsidR="00B34C1C" w:rsidRDefault="00B34C1C" w:rsidP="00E1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41C"/>
    <w:multiLevelType w:val="hybridMultilevel"/>
    <w:tmpl w:val="FA2E5DA6"/>
    <w:lvl w:ilvl="0" w:tplc="3CFE3C7E">
      <w:start w:val="1"/>
      <w:numFmt w:val="bullet"/>
      <w:lvlText w:val="□"/>
      <w:lvlJc w:val="left"/>
      <w:pPr>
        <w:ind w:left="172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7561FA4"/>
    <w:multiLevelType w:val="hybridMultilevel"/>
    <w:tmpl w:val="FE022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1D5"/>
    <w:multiLevelType w:val="hybridMultilevel"/>
    <w:tmpl w:val="A380006C"/>
    <w:lvl w:ilvl="0" w:tplc="3CFE3C7E">
      <w:start w:val="1"/>
      <w:numFmt w:val="bullet"/>
      <w:lvlText w:val="□"/>
      <w:lvlJc w:val="left"/>
      <w:pPr>
        <w:ind w:left="172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CCA49A0"/>
    <w:multiLevelType w:val="hybridMultilevel"/>
    <w:tmpl w:val="B83447C4"/>
    <w:lvl w:ilvl="0" w:tplc="B252A28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052671"/>
    <w:multiLevelType w:val="hybridMultilevel"/>
    <w:tmpl w:val="F64E9ED0"/>
    <w:lvl w:ilvl="0" w:tplc="E5B2899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B3B"/>
    <w:multiLevelType w:val="hybridMultilevel"/>
    <w:tmpl w:val="3BDE3A60"/>
    <w:lvl w:ilvl="0" w:tplc="E5B2899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52D59"/>
    <w:multiLevelType w:val="hybridMultilevel"/>
    <w:tmpl w:val="CCBE4EBE"/>
    <w:lvl w:ilvl="0" w:tplc="6A06D34C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4325FB"/>
    <w:multiLevelType w:val="hybridMultilevel"/>
    <w:tmpl w:val="78803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E42C1"/>
    <w:multiLevelType w:val="hybridMultilevel"/>
    <w:tmpl w:val="DE224C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59B"/>
    <w:multiLevelType w:val="hybridMultilevel"/>
    <w:tmpl w:val="137AB3B2"/>
    <w:lvl w:ilvl="0" w:tplc="725C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776"/>
    <w:multiLevelType w:val="hybridMultilevel"/>
    <w:tmpl w:val="AE46687A"/>
    <w:lvl w:ilvl="0" w:tplc="90D020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A2F20"/>
    <w:multiLevelType w:val="hybridMultilevel"/>
    <w:tmpl w:val="878A5AD4"/>
    <w:lvl w:ilvl="0" w:tplc="0F7E90E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A002ED9"/>
    <w:multiLevelType w:val="hybridMultilevel"/>
    <w:tmpl w:val="CC14D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3024F"/>
    <w:multiLevelType w:val="hybridMultilevel"/>
    <w:tmpl w:val="2B304DD0"/>
    <w:lvl w:ilvl="0" w:tplc="725C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24527"/>
    <w:multiLevelType w:val="hybridMultilevel"/>
    <w:tmpl w:val="4D02C3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04696"/>
    <w:multiLevelType w:val="hybridMultilevel"/>
    <w:tmpl w:val="ECB0B75A"/>
    <w:lvl w:ilvl="0" w:tplc="A15CBF7E">
      <w:start w:val="5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23A81"/>
    <w:multiLevelType w:val="hybridMultilevel"/>
    <w:tmpl w:val="2E84E8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A57"/>
    <w:multiLevelType w:val="hybridMultilevel"/>
    <w:tmpl w:val="1ECE0658"/>
    <w:lvl w:ilvl="0" w:tplc="725C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57343"/>
    <w:multiLevelType w:val="hybridMultilevel"/>
    <w:tmpl w:val="687853F2"/>
    <w:lvl w:ilvl="0" w:tplc="C56EB1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DA5455"/>
    <w:multiLevelType w:val="hybridMultilevel"/>
    <w:tmpl w:val="48F66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A5065"/>
    <w:multiLevelType w:val="hybridMultilevel"/>
    <w:tmpl w:val="EF3EA9B4"/>
    <w:lvl w:ilvl="0" w:tplc="6A06D34C">
      <w:start w:val="1"/>
      <w:numFmt w:val="bullet"/>
      <w:lvlText w:val="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48718A"/>
    <w:multiLevelType w:val="hybridMultilevel"/>
    <w:tmpl w:val="F432A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E181A"/>
    <w:multiLevelType w:val="hybridMultilevel"/>
    <w:tmpl w:val="1ECE0658"/>
    <w:lvl w:ilvl="0" w:tplc="725C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93240"/>
    <w:multiLevelType w:val="hybridMultilevel"/>
    <w:tmpl w:val="DE3C3E98"/>
    <w:lvl w:ilvl="0" w:tplc="63DA081A">
      <w:start w:val="1"/>
      <w:numFmt w:val="decimal"/>
      <w:lvlText w:val="%1)"/>
      <w:lvlJc w:val="left"/>
      <w:pPr>
        <w:ind w:left="720" w:hanging="360"/>
      </w:pPr>
      <w:rPr>
        <w:rFonts w:eastAsia="Arial" w:hAnsi="Calibri" w:cs="Calibri" w:hint="default"/>
        <w:b/>
        <w:bCs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AE8A56A0">
      <w:start w:val="1"/>
      <w:numFmt w:val="bullet"/>
      <w:lvlText w:val=""/>
      <w:lvlJc w:val="left"/>
      <w:pPr>
        <w:ind w:left="2880" w:hanging="360"/>
      </w:pPr>
      <w:rPr>
        <w:rFonts w:ascii="Wingdings" w:eastAsia="Arial" w:hAnsi="Wingdings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100E"/>
    <w:multiLevelType w:val="hybridMultilevel"/>
    <w:tmpl w:val="2B3E62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95810"/>
    <w:multiLevelType w:val="hybridMultilevel"/>
    <w:tmpl w:val="2A36A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C4E05"/>
    <w:multiLevelType w:val="hybridMultilevel"/>
    <w:tmpl w:val="C714F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66B9F"/>
    <w:multiLevelType w:val="hybridMultilevel"/>
    <w:tmpl w:val="F7B45F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84146"/>
    <w:multiLevelType w:val="hybridMultilevel"/>
    <w:tmpl w:val="D7B4D434"/>
    <w:lvl w:ilvl="0" w:tplc="F5045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13706"/>
    <w:multiLevelType w:val="hybridMultilevel"/>
    <w:tmpl w:val="76BCA9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14A6E"/>
    <w:multiLevelType w:val="hybridMultilevel"/>
    <w:tmpl w:val="ACE41282"/>
    <w:lvl w:ilvl="0" w:tplc="FC62E5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25180"/>
    <w:multiLevelType w:val="hybridMultilevel"/>
    <w:tmpl w:val="39446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C2CCB"/>
    <w:multiLevelType w:val="hybridMultilevel"/>
    <w:tmpl w:val="935EE5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56293"/>
    <w:multiLevelType w:val="hybridMultilevel"/>
    <w:tmpl w:val="DCA2D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25C39"/>
    <w:multiLevelType w:val="hybridMultilevel"/>
    <w:tmpl w:val="B4DA802A"/>
    <w:lvl w:ilvl="0" w:tplc="72EE6D5A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C3F76"/>
    <w:multiLevelType w:val="hybridMultilevel"/>
    <w:tmpl w:val="99B2A6EC"/>
    <w:lvl w:ilvl="0" w:tplc="E5B2899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B6693"/>
    <w:multiLevelType w:val="hybridMultilevel"/>
    <w:tmpl w:val="1A2092AA"/>
    <w:lvl w:ilvl="0" w:tplc="1CEE4C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9023E7"/>
    <w:multiLevelType w:val="hybridMultilevel"/>
    <w:tmpl w:val="C81A09DA"/>
    <w:lvl w:ilvl="0" w:tplc="725C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521FF"/>
    <w:multiLevelType w:val="hybridMultilevel"/>
    <w:tmpl w:val="A5727FA8"/>
    <w:lvl w:ilvl="0" w:tplc="1540BC70">
      <w:start w:val="6"/>
      <w:numFmt w:val="decimal"/>
      <w:lvlText w:val="%1)"/>
      <w:lvlJc w:val="left"/>
      <w:pPr>
        <w:ind w:left="720" w:hanging="360"/>
      </w:pPr>
      <w:rPr>
        <w:rFonts w:ascii="Arial Black" w:hAnsi="Arial Black"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B0DBD"/>
    <w:multiLevelType w:val="hybridMultilevel"/>
    <w:tmpl w:val="6EF88E70"/>
    <w:lvl w:ilvl="0" w:tplc="245E6D68">
      <w:start w:val="1"/>
      <w:numFmt w:val="bullet"/>
      <w:lvlText w:val="-"/>
      <w:lvlJc w:val="left"/>
      <w:pPr>
        <w:ind w:left="867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3ED1CDB"/>
    <w:multiLevelType w:val="hybridMultilevel"/>
    <w:tmpl w:val="1ECE0658"/>
    <w:lvl w:ilvl="0" w:tplc="725C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15718"/>
    <w:multiLevelType w:val="hybridMultilevel"/>
    <w:tmpl w:val="7B3C2030"/>
    <w:lvl w:ilvl="0" w:tplc="FBD22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932307"/>
    <w:multiLevelType w:val="hybridMultilevel"/>
    <w:tmpl w:val="F06AD22C"/>
    <w:lvl w:ilvl="0" w:tplc="E5B2899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C0A88"/>
    <w:multiLevelType w:val="hybridMultilevel"/>
    <w:tmpl w:val="B15EE51A"/>
    <w:lvl w:ilvl="0" w:tplc="F47CFAF8">
      <w:start w:val="6"/>
      <w:numFmt w:val="decimal"/>
      <w:lvlText w:val="%1)"/>
      <w:lvlJc w:val="left"/>
      <w:pPr>
        <w:ind w:left="720" w:hanging="360"/>
      </w:pPr>
      <w:rPr>
        <w:rFonts w:ascii="Arial Black" w:hAnsi="Arial Black" w:hint="default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1765C"/>
    <w:multiLevelType w:val="hybridMultilevel"/>
    <w:tmpl w:val="6F1CE27C"/>
    <w:lvl w:ilvl="0" w:tplc="DA86C78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3E1E"/>
    <w:multiLevelType w:val="hybridMultilevel"/>
    <w:tmpl w:val="E63E8420"/>
    <w:lvl w:ilvl="0" w:tplc="3A8A1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0741">
    <w:abstractNumId w:val="45"/>
  </w:num>
  <w:num w:numId="2" w16cid:durableId="1434083418">
    <w:abstractNumId w:val="17"/>
  </w:num>
  <w:num w:numId="3" w16cid:durableId="200171776">
    <w:abstractNumId w:val="37"/>
  </w:num>
  <w:num w:numId="4" w16cid:durableId="1549218588">
    <w:abstractNumId w:val="9"/>
  </w:num>
  <w:num w:numId="5" w16cid:durableId="163323329">
    <w:abstractNumId w:val="13"/>
  </w:num>
  <w:num w:numId="6" w16cid:durableId="2072847847">
    <w:abstractNumId w:val="22"/>
  </w:num>
  <w:num w:numId="7" w16cid:durableId="1618294477">
    <w:abstractNumId w:val="40"/>
  </w:num>
  <w:num w:numId="8" w16cid:durableId="930309925">
    <w:abstractNumId w:val="28"/>
  </w:num>
  <w:num w:numId="9" w16cid:durableId="512765866">
    <w:abstractNumId w:val="18"/>
  </w:num>
  <w:num w:numId="10" w16cid:durableId="2051950365">
    <w:abstractNumId w:val="36"/>
  </w:num>
  <w:num w:numId="11" w16cid:durableId="621503161">
    <w:abstractNumId w:val="41"/>
  </w:num>
  <w:num w:numId="12" w16cid:durableId="1693263912">
    <w:abstractNumId w:val="16"/>
  </w:num>
  <w:num w:numId="13" w16cid:durableId="85466078">
    <w:abstractNumId w:val="11"/>
  </w:num>
  <w:num w:numId="14" w16cid:durableId="270943434">
    <w:abstractNumId w:val="34"/>
  </w:num>
  <w:num w:numId="15" w16cid:durableId="825971803">
    <w:abstractNumId w:val="30"/>
  </w:num>
  <w:num w:numId="16" w16cid:durableId="56052664">
    <w:abstractNumId w:val="39"/>
  </w:num>
  <w:num w:numId="17" w16cid:durableId="863060585">
    <w:abstractNumId w:val="31"/>
  </w:num>
  <w:num w:numId="18" w16cid:durableId="1188522387">
    <w:abstractNumId w:val="19"/>
  </w:num>
  <w:num w:numId="19" w16cid:durableId="549726007">
    <w:abstractNumId w:val="25"/>
  </w:num>
  <w:num w:numId="20" w16cid:durableId="855536566">
    <w:abstractNumId w:val="3"/>
  </w:num>
  <w:num w:numId="21" w16cid:durableId="1075467523">
    <w:abstractNumId w:val="1"/>
  </w:num>
  <w:num w:numId="22" w16cid:durableId="1293747638">
    <w:abstractNumId w:val="21"/>
  </w:num>
  <w:num w:numId="23" w16cid:durableId="975112081">
    <w:abstractNumId w:val="12"/>
  </w:num>
  <w:num w:numId="24" w16cid:durableId="1953247086">
    <w:abstractNumId w:val="20"/>
  </w:num>
  <w:num w:numId="25" w16cid:durableId="1447235836">
    <w:abstractNumId w:val="6"/>
  </w:num>
  <w:num w:numId="26" w16cid:durableId="327483758">
    <w:abstractNumId w:val="0"/>
  </w:num>
  <w:num w:numId="27" w16cid:durableId="1283725225">
    <w:abstractNumId w:val="2"/>
  </w:num>
  <w:num w:numId="28" w16cid:durableId="467556977">
    <w:abstractNumId w:val="29"/>
  </w:num>
  <w:num w:numId="29" w16cid:durableId="1282347655">
    <w:abstractNumId w:val="43"/>
  </w:num>
  <w:num w:numId="30" w16cid:durableId="1772891280">
    <w:abstractNumId w:val="38"/>
  </w:num>
  <w:num w:numId="31" w16cid:durableId="1268082801">
    <w:abstractNumId w:val="24"/>
  </w:num>
  <w:num w:numId="32" w16cid:durableId="975915658">
    <w:abstractNumId w:val="10"/>
  </w:num>
  <w:num w:numId="33" w16cid:durableId="881402003">
    <w:abstractNumId w:val="44"/>
  </w:num>
  <w:num w:numId="34" w16cid:durableId="1403261071">
    <w:abstractNumId w:val="27"/>
  </w:num>
  <w:num w:numId="35" w16cid:durableId="758403834">
    <w:abstractNumId w:val="26"/>
  </w:num>
  <w:num w:numId="36" w16cid:durableId="1403724124">
    <w:abstractNumId w:val="14"/>
  </w:num>
  <w:num w:numId="37" w16cid:durableId="872301465">
    <w:abstractNumId w:val="5"/>
  </w:num>
  <w:num w:numId="38" w16cid:durableId="2065330356">
    <w:abstractNumId w:val="32"/>
  </w:num>
  <w:num w:numId="39" w16cid:durableId="1128818046">
    <w:abstractNumId w:val="42"/>
  </w:num>
  <w:num w:numId="40" w16cid:durableId="21128892">
    <w:abstractNumId w:val="4"/>
  </w:num>
  <w:num w:numId="41" w16cid:durableId="1619988050">
    <w:abstractNumId w:val="35"/>
  </w:num>
  <w:num w:numId="42" w16cid:durableId="88549916">
    <w:abstractNumId w:val="23"/>
  </w:num>
  <w:num w:numId="43" w16cid:durableId="1031615284">
    <w:abstractNumId w:val="7"/>
  </w:num>
  <w:num w:numId="44" w16cid:durableId="2058619877">
    <w:abstractNumId w:val="8"/>
  </w:num>
  <w:num w:numId="45" w16cid:durableId="820463288">
    <w:abstractNumId w:val="33"/>
  </w:num>
  <w:num w:numId="46" w16cid:durableId="9036864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E4"/>
    <w:rsid w:val="00014E22"/>
    <w:rsid w:val="00023A3D"/>
    <w:rsid w:val="00026006"/>
    <w:rsid w:val="00031B34"/>
    <w:rsid w:val="000408E0"/>
    <w:rsid w:val="00045BC4"/>
    <w:rsid w:val="000A7590"/>
    <w:rsid w:val="000B63DE"/>
    <w:rsid w:val="000C05AA"/>
    <w:rsid w:val="000E0A8C"/>
    <w:rsid w:val="000E53B0"/>
    <w:rsid w:val="00100A33"/>
    <w:rsid w:val="00114791"/>
    <w:rsid w:val="001176EA"/>
    <w:rsid w:val="00120DF3"/>
    <w:rsid w:val="00137804"/>
    <w:rsid w:val="0016621F"/>
    <w:rsid w:val="00166F09"/>
    <w:rsid w:val="001825E7"/>
    <w:rsid w:val="0019123E"/>
    <w:rsid w:val="001A06EB"/>
    <w:rsid w:val="001A6E01"/>
    <w:rsid w:val="001D2164"/>
    <w:rsid w:val="001E6398"/>
    <w:rsid w:val="001E6CE0"/>
    <w:rsid w:val="001F1305"/>
    <w:rsid w:val="001F157E"/>
    <w:rsid w:val="001F588B"/>
    <w:rsid w:val="0021157C"/>
    <w:rsid w:val="00221197"/>
    <w:rsid w:val="0022474B"/>
    <w:rsid w:val="00230915"/>
    <w:rsid w:val="0024375C"/>
    <w:rsid w:val="0025562F"/>
    <w:rsid w:val="002663C6"/>
    <w:rsid w:val="002B1024"/>
    <w:rsid w:val="002E5C91"/>
    <w:rsid w:val="002F41D9"/>
    <w:rsid w:val="00322D52"/>
    <w:rsid w:val="00337D59"/>
    <w:rsid w:val="00385E91"/>
    <w:rsid w:val="003907E5"/>
    <w:rsid w:val="00392C8A"/>
    <w:rsid w:val="003B71E3"/>
    <w:rsid w:val="00401F27"/>
    <w:rsid w:val="0041161F"/>
    <w:rsid w:val="00424190"/>
    <w:rsid w:val="004556C8"/>
    <w:rsid w:val="00460ECB"/>
    <w:rsid w:val="00470853"/>
    <w:rsid w:val="004758D7"/>
    <w:rsid w:val="0048767A"/>
    <w:rsid w:val="0049681B"/>
    <w:rsid w:val="004B72CB"/>
    <w:rsid w:val="004D483A"/>
    <w:rsid w:val="00505E02"/>
    <w:rsid w:val="005304E7"/>
    <w:rsid w:val="005333A2"/>
    <w:rsid w:val="005408DC"/>
    <w:rsid w:val="005568C4"/>
    <w:rsid w:val="00593B66"/>
    <w:rsid w:val="005950A3"/>
    <w:rsid w:val="00595B96"/>
    <w:rsid w:val="005B3DAC"/>
    <w:rsid w:val="005C6488"/>
    <w:rsid w:val="005D32AE"/>
    <w:rsid w:val="00605CCD"/>
    <w:rsid w:val="00607783"/>
    <w:rsid w:val="00623377"/>
    <w:rsid w:val="00662003"/>
    <w:rsid w:val="006622E5"/>
    <w:rsid w:val="00672A8D"/>
    <w:rsid w:val="00682438"/>
    <w:rsid w:val="00686F0D"/>
    <w:rsid w:val="00691D4D"/>
    <w:rsid w:val="00691EE0"/>
    <w:rsid w:val="006A5F17"/>
    <w:rsid w:val="006B0998"/>
    <w:rsid w:val="006B5DA3"/>
    <w:rsid w:val="006B7FE8"/>
    <w:rsid w:val="006C261F"/>
    <w:rsid w:val="006C661D"/>
    <w:rsid w:val="006E01CC"/>
    <w:rsid w:val="006E2708"/>
    <w:rsid w:val="006F2129"/>
    <w:rsid w:val="007058FC"/>
    <w:rsid w:val="00745110"/>
    <w:rsid w:val="00760F75"/>
    <w:rsid w:val="00767FF0"/>
    <w:rsid w:val="00780DA5"/>
    <w:rsid w:val="00781AA8"/>
    <w:rsid w:val="00782A2B"/>
    <w:rsid w:val="00793633"/>
    <w:rsid w:val="007C370C"/>
    <w:rsid w:val="007C67D4"/>
    <w:rsid w:val="007F7BC7"/>
    <w:rsid w:val="008357B6"/>
    <w:rsid w:val="00857BB2"/>
    <w:rsid w:val="008627E1"/>
    <w:rsid w:val="00865984"/>
    <w:rsid w:val="00867939"/>
    <w:rsid w:val="00876D92"/>
    <w:rsid w:val="008B3E29"/>
    <w:rsid w:val="008B4C29"/>
    <w:rsid w:val="008D693E"/>
    <w:rsid w:val="008E46DD"/>
    <w:rsid w:val="008F1B80"/>
    <w:rsid w:val="00932AAA"/>
    <w:rsid w:val="0095697F"/>
    <w:rsid w:val="00962AE4"/>
    <w:rsid w:val="00973C63"/>
    <w:rsid w:val="009812DC"/>
    <w:rsid w:val="009844CF"/>
    <w:rsid w:val="0099500E"/>
    <w:rsid w:val="009956CD"/>
    <w:rsid w:val="009A2E3B"/>
    <w:rsid w:val="009A3700"/>
    <w:rsid w:val="009B1A5A"/>
    <w:rsid w:val="009D7DF4"/>
    <w:rsid w:val="009E2F4D"/>
    <w:rsid w:val="009F56F8"/>
    <w:rsid w:val="00A22960"/>
    <w:rsid w:val="00A252DF"/>
    <w:rsid w:val="00A415EA"/>
    <w:rsid w:val="00A44DCB"/>
    <w:rsid w:val="00A61C88"/>
    <w:rsid w:val="00A67D29"/>
    <w:rsid w:val="00A7396C"/>
    <w:rsid w:val="00A761E8"/>
    <w:rsid w:val="00A86D2C"/>
    <w:rsid w:val="00AC1069"/>
    <w:rsid w:val="00AC163C"/>
    <w:rsid w:val="00AF4561"/>
    <w:rsid w:val="00AF6983"/>
    <w:rsid w:val="00B12CA2"/>
    <w:rsid w:val="00B34C1C"/>
    <w:rsid w:val="00B44994"/>
    <w:rsid w:val="00BA266A"/>
    <w:rsid w:val="00BB141A"/>
    <w:rsid w:val="00BD5977"/>
    <w:rsid w:val="00BE32B8"/>
    <w:rsid w:val="00C01E7C"/>
    <w:rsid w:val="00C021D8"/>
    <w:rsid w:val="00C35E01"/>
    <w:rsid w:val="00C4645C"/>
    <w:rsid w:val="00C512D7"/>
    <w:rsid w:val="00C91DBC"/>
    <w:rsid w:val="00CA5912"/>
    <w:rsid w:val="00CB71E0"/>
    <w:rsid w:val="00CF7680"/>
    <w:rsid w:val="00D46C35"/>
    <w:rsid w:val="00DA7411"/>
    <w:rsid w:val="00DA76A4"/>
    <w:rsid w:val="00DC7BCB"/>
    <w:rsid w:val="00E13A7C"/>
    <w:rsid w:val="00E17EEF"/>
    <w:rsid w:val="00E47716"/>
    <w:rsid w:val="00E734CC"/>
    <w:rsid w:val="00E823DE"/>
    <w:rsid w:val="00E834C1"/>
    <w:rsid w:val="00EB458C"/>
    <w:rsid w:val="00ED3A91"/>
    <w:rsid w:val="00F01C6E"/>
    <w:rsid w:val="00F04D0F"/>
    <w:rsid w:val="00F16169"/>
    <w:rsid w:val="00F31014"/>
    <w:rsid w:val="00F44ED4"/>
    <w:rsid w:val="00F468B8"/>
    <w:rsid w:val="00F508AC"/>
    <w:rsid w:val="00F5642D"/>
    <w:rsid w:val="00F655C8"/>
    <w:rsid w:val="00F67046"/>
    <w:rsid w:val="00FE0D7F"/>
    <w:rsid w:val="00FE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1749"/>
  <w15:chartTrackingRefBased/>
  <w15:docId w15:val="{25AC4C2E-AD28-4A55-975A-DD269DAB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E4"/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qFormat/>
    <w:rsid w:val="00F01C6E"/>
    <w:pPr>
      <w:keepNext/>
      <w:tabs>
        <w:tab w:val="num" w:pos="0"/>
      </w:tabs>
      <w:suppressAutoHyphens/>
      <w:ind w:firstLine="567"/>
      <w:jc w:val="both"/>
      <w:outlineLvl w:val="3"/>
    </w:pPr>
    <w:rPr>
      <w:b/>
      <w:bCs/>
      <w:sz w:val="18"/>
      <w:szCs w:val="18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62AE4"/>
    <w:pPr>
      <w:spacing w:line="360" w:lineRule="auto"/>
      <w:jc w:val="both"/>
    </w:pPr>
  </w:style>
  <w:style w:type="character" w:customStyle="1" w:styleId="CorpsdetexteCar">
    <w:name w:val="Corps de texte Car"/>
    <w:link w:val="Corpsdetexte"/>
    <w:rsid w:val="00962A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6983"/>
    <w:rPr>
      <w:rFonts w:ascii="Segoe UI" w:eastAsia="Times New Roman" w:hAnsi="Segoe UI" w:cs="Segoe UI"/>
      <w:sz w:val="18"/>
      <w:szCs w:val="18"/>
    </w:rPr>
  </w:style>
  <w:style w:type="character" w:customStyle="1" w:styleId="Titre4Car">
    <w:name w:val="Titre 4 Car"/>
    <w:link w:val="Titre4"/>
    <w:rsid w:val="00F01C6E"/>
    <w:rPr>
      <w:rFonts w:ascii="Times New Roman" w:eastAsia="Times New Roman" w:hAnsi="Times New Roman"/>
      <w:b/>
      <w:bCs/>
      <w:sz w:val="18"/>
      <w:szCs w:val="18"/>
      <w:u w:val="single"/>
      <w:lang w:eastAsia="zh-CN"/>
    </w:rPr>
  </w:style>
  <w:style w:type="paragraph" w:styleId="Paragraphedeliste">
    <w:name w:val="List Paragraph"/>
    <w:basedOn w:val="Normal"/>
    <w:uiPriority w:val="34"/>
    <w:qFormat/>
    <w:rsid w:val="00F01C6E"/>
    <w:pPr>
      <w:suppressAutoHyphens/>
      <w:spacing w:after="160" w:line="259" w:lineRule="auto"/>
      <w:ind w:left="720"/>
      <w:contextualSpacing/>
    </w:pPr>
    <w:rPr>
      <w:lang w:eastAsia="zh-CN"/>
    </w:rPr>
  </w:style>
  <w:style w:type="table" w:styleId="Grilleclaire-Accent4">
    <w:name w:val="Light Grid Accent 4"/>
    <w:basedOn w:val="TableauNormal"/>
    <w:uiPriority w:val="62"/>
    <w:rsid w:val="00F01C6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customStyle="1" w:styleId="Retraitcorpsdetexte21">
    <w:name w:val="Retrait corps de texte 21"/>
    <w:basedOn w:val="Normal"/>
    <w:rsid w:val="00F01C6E"/>
    <w:pPr>
      <w:spacing w:line="360" w:lineRule="auto"/>
      <w:ind w:firstLine="284"/>
      <w:jc w:val="both"/>
    </w:pPr>
    <w:rPr>
      <w:color w:val="0000FF"/>
      <w:kern w:val="1"/>
      <w:lang w:eastAsia="zh-CN"/>
    </w:rPr>
  </w:style>
  <w:style w:type="character" w:styleId="Lienhypertexte">
    <w:name w:val="Hyperlink"/>
    <w:uiPriority w:val="99"/>
    <w:unhideWhenUsed/>
    <w:rsid w:val="002663C6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2663C6"/>
    <w:rPr>
      <w:color w:val="605E5C"/>
      <w:shd w:val="clear" w:color="auto" w:fill="E1DFDD"/>
    </w:rPr>
  </w:style>
  <w:style w:type="paragraph" w:customStyle="1" w:styleId="Default">
    <w:name w:val="Default"/>
    <w:rsid w:val="008F1B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BB141A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BB141A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058FC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058F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E834C1"/>
    <w:rPr>
      <w:rFonts w:ascii="Times New Roman" w:eastAsia="Times New Roman" w:hAnsi="Times New Roman"/>
    </w:rPr>
  </w:style>
  <w:style w:type="paragraph" w:styleId="En-tte">
    <w:name w:val="header"/>
    <w:basedOn w:val="Normal"/>
    <w:link w:val="En-tteCar"/>
    <w:uiPriority w:val="99"/>
    <w:unhideWhenUsed/>
    <w:rsid w:val="00E13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A7C"/>
    <w:rPr>
      <w:rFonts w:ascii="Times New Roman" w:eastAsia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040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40F0-F893-4486-A212-B93DC22C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30" baseType="variant">
      <vt:variant>
        <vt:i4>6422561</vt:i4>
      </vt:variant>
      <vt:variant>
        <vt:i4>12</vt:i4>
      </vt:variant>
      <vt:variant>
        <vt:i4>0</vt:i4>
      </vt:variant>
      <vt:variant>
        <vt:i4>5</vt:i4>
      </vt:variant>
      <vt:variant>
        <vt:lpwstr>http://culturesciencesphysique.ens-lyon.fr/ressource/Jason-mesure-niveau-des-oceans.xml</vt:lpwstr>
      </vt:variant>
      <vt:variant>
        <vt:lpwstr/>
      </vt:variant>
      <vt:variant>
        <vt:i4>3211323</vt:i4>
      </vt:variant>
      <vt:variant>
        <vt:i4>9</vt:i4>
      </vt:variant>
      <vt:variant>
        <vt:i4>0</vt:i4>
      </vt:variant>
      <vt:variant>
        <vt:i4>5</vt:i4>
      </vt:variant>
      <vt:variant>
        <vt:lpwstr>https://www.futura-sciences.com/planete/questions-reponses/mer-niveau-mer-oceans-monte-945/</vt:lpwstr>
      </vt:variant>
      <vt:variant>
        <vt:lpwstr/>
      </vt:variant>
      <vt:variant>
        <vt:i4>7012441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https://fr.wikipedia.org/wiki/%C3%89l%C3%A9vation_du_niveau_de_la_mer</vt:lpwstr>
      </vt:variant>
      <vt:variant>
        <vt:lpwstr/>
      </vt:variant>
      <vt:variant>
        <vt:i4>1376322</vt:i4>
      </vt:variant>
      <vt:variant>
        <vt:i4>3</vt:i4>
      </vt:variant>
      <vt:variant>
        <vt:i4>0</vt:i4>
      </vt:variant>
      <vt:variant>
        <vt:i4>5</vt:i4>
      </vt:variant>
      <vt:variant>
        <vt:lpwstr>https://wwz.ifremer.fr/L-ocean-pour-tous/Nos-ressources-pedagogiques/Comprendre-les-oceans/Ocean-et-climat/Surchauffe-des-oceans.-quelles-consequences-sur-le-niveau-des-mers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https://meteofrance.com/changement-climatique/observer/hausse-du-niveau-de-la-mer-et-changement-climatique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Hugou</dc:creator>
  <cp:keywords/>
  <cp:lastModifiedBy>sabrina ben brahim</cp:lastModifiedBy>
  <cp:revision>2</cp:revision>
  <cp:lastPrinted>2022-10-18T19:14:00Z</cp:lastPrinted>
  <dcterms:created xsi:type="dcterms:W3CDTF">2023-04-13T15:45:00Z</dcterms:created>
  <dcterms:modified xsi:type="dcterms:W3CDTF">2023-04-13T15:45:00Z</dcterms:modified>
</cp:coreProperties>
</file>